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7D6C" w:rsidRPr="00C20D92" w:rsidRDefault="00FF7D6C" w:rsidP="00C20D92">
      <w:pPr>
        <w:pStyle w:val="Titel"/>
        <w:rPr>
          <w:rFonts w:hint="eastAsia"/>
        </w:rPr>
      </w:pPr>
      <w:r w:rsidRPr="00C20D92">
        <w:t xml:space="preserve">Guidelines for </w:t>
      </w:r>
      <w:r w:rsidR="00085872" w:rsidRPr="00C20D92">
        <w:t>Forming an ECG L</w:t>
      </w:r>
      <w:r w:rsidRPr="00C20D92">
        <w:t>ocal Chapter</w:t>
      </w:r>
    </w:p>
    <w:p w:rsidR="00FF7D6C" w:rsidRDefault="00FF7D6C" w:rsidP="001C5BBB">
      <w:pPr>
        <w:rPr>
          <w:rStyle w:val="Fett"/>
          <w:sz w:val="20"/>
        </w:rPr>
      </w:pPr>
      <w:r w:rsidRPr="001C5BBB">
        <w:rPr>
          <w:rStyle w:val="Fett"/>
          <w:sz w:val="20"/>
        </w:rPr>
        <w:t xml:space="preserve">ASSOCIATION FOR THE PROMOTION OF </w:t>
      </w:r>
      <w:r w:rsidR="001C5BBB" w:rsidRPr="001C5BBB">
        <w:rPr>
          <w:rStyle w:val="Fett"/>
          <w:sz w:val="20"/>
        </w:rPr>
        <w:t>THE ECONOMY FOR THE COMMON GOOD</w:t>
      </w:r>
    </w:p>
    <w:p w:rsidR="001E7CC8" w:rsidRPr="001E7CC8" w:rsidRDefault="0010500F" w:rsidP="001E7CC8">
      <w:pPr>
        <w:rPr>
          <w:rStyle w:val="Fett"/>
          <w:i/>
          <w:sz w:val="18"/>
          <w:szCs w:val="18"/>
        </w:rPr>
      </w:pPr>
      <w:r>
        <w:rPr>
          <w:i/>
          <w:sz w:val="18"/>
          <w:szCs w:val="18"/>
        </w:rPr>
        <w:t>Version 1.</w:t>
      </w:r>
      <w:r w:rsidR="00B96274">
        <w:rPr>
          <w:i/>
          <w:sz w:val="18"/>
          <w:szCs w:val="18"/>
        </w:rPr>
        <w:t>1</w:t>
      </w:r>
      <w:r w:rsidR="001E7CC8" w:rsidRPr="001E7CC8">
        <w:rPr>
          <w:i/>
          <w:sz w:val="18"/>
          <w:szCs w:val="18"/>
        </w:rPr>
        <w:t xml:space="preserve">, </w:t>
      </w:r>
      <w:r w:rsidR="00B96274">
        <w:rPr>
          <w:i/>
          <w:sz w:val="18"/>
          <w:szCs w:val="18"/>
        </w:rPr>
        <w:t>June 2016</w:t>
      </w:r>
      <w:bookmarkStart w:id="0" w:name="_GoBack"/>
      <w:bookmarkEnd w:id="0"/>
    </w:p>
    <w:p w:rsidR="00085872" w:rsidRPr="001C5BBB" w:rsidRDefault="00085872" w:rsidP="001C5BBB">
      <w:pPr>
        <w:rPr>
          <w:rStyle w:val="Fett"/>
          <w:sz w:val="20"/>
        </w:rPr>
      </w:pPr>
    </w:p>
    <w:p w:rsidR="00FF7D6C" w:rsidRPr="001C5BBB" w:rsidRDefault="00FF7D6C" w:rsidP="001C5BBB">
      <w:pPr>
        <w:pStyle w:val="Textkrper"/>
      </w:pPr>
      <w:r w:rsidRPr="001C5BBB">
        <w:t xml:space="preserve">These </w:t>
      </w:r>
      <w:proofErr w:type="spellStart"/>
      <w:r w:rsidRPr="001C5BBB">
        <w:t>guidelines</w:t>
      </w:r>
      <w:proofErr w:type="spellEnd"/>
      <w:r w:rsidRPr="001C5BBB">
        <w:t xml:space="preserve"> </w:t>
      </w:r>
      <w:proofErr w:type="spellStart"/>
      <w:r w:rsidRPr="001C5BBB">
        <w:t>are</w:t>
      </w:r>
      <w:proofErr w:type="spellEnd"/>
      <w:r w:rsidRPr="001C5BBB">
        <w:t xml:space="preserve"> </w:t>
      </w:r>
      <w:proofErr w:type="spellStart"/>
      <w:r w:rsidRPr="001C5BBB">
        <w:t>designed</w:t>
      </w:r>
      <w:proofErr w:type="spellEnd"/>
      <w:r w:rsidRPr="001C5BBB">
        <w:t xml:space="preserve"> </w:t>
      </w:r>
      <w:proofErr w:type="spellStart"/>
      <w:r w:rsidRPr="001C5BBB">
        <w:t>to</w:t>
      </w:r>
      <w:proofErr w:type="spellEnd"/>
      <w:r w:rsidRPr="001C5BBB">
        <w:t xml:space="preserve"> </w:t>
      </w:r>
      <w:proofErr w:type="spellStart"/>
      <w:r w:rsidRPr="001C5BBB">
        <w:t>help</w:t>
      </w:r>
      <w:proofErr w:type="spellEnd"/>
      <w:r w:rsidRPr="001C5BBB">
        <w:t xml:space="preserve"> </w:t>
      </w:r>
      <w:proofErr w:type="spellStart"/>
      <w:r w:rsidRPr="001C5BBB">
        <w:t>individuals</w:t>
      </w:r>
      <w:proofErr w:type="spellEnd"/>
      <w:r w:rsidRPr="001C5BBB">
        <w:t xml:space="preserve"> </w:t>
      </w:r>
      <w:proofErr w:type="spellStart"/>
      <w:r w:rsidRPr="001C5BBB">
        <w:t>and</w:t>
      </w:r>
      <w:proofErr w:type="spellEnd"/>
      <w:r w:rsidRPr="001C5BBB">
        <w:t xml:space="preserve"> </w:t>
      </w:r>
      <w:proofErr w:type="spellStart"/>
      <w:r w:rsidRPr="001C5BBB">
        <w:t>businesses</w:t>
      </w:r>
      <w:proofErr w:type="spellEnd"/>
      <w:r w:rsidRPr="001C5BBB">
        <w:t xml:space="preserve"> </w:t>
      </w:r>
      <w:proofErr w:type="spellStart"/>
      <w:r w:rsidRPr="001C5BBB">
        <w:t>crea</w:t>
      </w:r>
      <w:r w:rsidR="002C2EE5" w:rsidRPr="001C5BBB">
        <w:t>te</w:t>
      </w:r>
      <w:proofErr w:type="spellEnd"/>
      <w:r w:rsidR="002C2EE5" w:rsidRPr="001C5BBB">
        <w:t xml:space="preserve"> </w:t>
      </w:r>
      <w:proofErr w:type="spellStart"/>
      <w:r w:rsidR="002C2EE5" w:rsidRPr="001C5BBB">
        <w:t>and</w:t>
      </w:r>
      <w:proofErr w:type="spellEnd"/>
      <w:r w:rsidR="002C2EE5" w:rsidRPr="001C5BBB">
        <w:t xml:space="preserve"> </w:t>
      </w:r>
      <w:proofErr w:type="spellStart"/>
      <w:r w:rsidR="002C2EE5" w:rsidRPr="001C5BBB">
        <w:t>build</w:t>
      </w:r>
      <w:proofErr w:type="spellEnd"/>
      <w:r w:rsidR="002C2EE5" w:rsidRPr="001C5BBB">
        <w:t xml:space="preserve"> </w:t>
      </w:r>
      <w:proofErr w:type="spellStart"/>
      <w:r w:rsidR="002C2EE5" w:rsidRPr="001C5BBB">
        <w:t>up</w:t>
      </w:r>
      <w:proofErr w:type="spellEnd"/>
      <w:r w:rsidR="002C2EE5" w:rsidRPr="001C5BBB">
        <w:t xml:space="preserve"> a </w:t>
      </w:r>
      <w:proofErr w:type="spellStart"/>
      <w:r w:rsidR="002C2EE5" w:rsidRPr="001C5BBB">
        <w:t>local</w:t>
      </w:r>
      <w:proofErr w:type="spellEnd"/>
      <w:r w:rsidR="002C2EE5" w:rsidRPr="001C5BBB">
        <w:t xml:space="preserve"> </w:t>
      </w:r>
      <w:proofErr w:type="spellStart"/>
      <w:r w:rsidR="002C2EE5" w:rsidRPr="001C5BBB">
        <w:t>chapter</w:t>
      </w:r>
      <w:proofErr w:type="spellEnd"/>
      <w:r w:rsidRPr="001C5BBB">
        <w:t xml:space="preserve">. </w:t>
      </w:r>
      <w:proofErr w:type="spellStart"/>
      <w:r w:rsidRPr="001C5BBB">
        <w:t>We</w:t>
      </w:r>
      <w:proofErr w:type="spellEnd"/>
      <w:r w:rsidRPr="001C5BBB">
        <w:t xml:space="preserve"> </w:t>
      </w:r>
      <w:proofErr w:type="spellStart"/>
      <w:r w:rsidRPr="001C5BBB">
        <w:t>illustrate</w:t>
      </w:r>
      <w:proofErr w:type="spellEnd"/>
      <w:r w:rsidRPr="001C5BBB">
        <w:t xml:space="preserve"> </w:t>
      </w:r>
      <w:proofErr w:type="spellStart"/>
      <w:r w:rsidRPr="001C5BBB">
        <w:t>various</w:t>
      </w:r>
      <w:proofErr w:type="spellEnd"/>
      <w:r w:rsidRPr="001C5BBB">
        <w:t xml:space="preserve"> </w:t>
      </w:r>
      <w:proofErr w:type="spellStart"/>
      <w:r w:rsidRPr="001C5BBB">
        <w:t>ideas</w:t>
      </w:r>
      <w:proofErr w:type="spellEnd"/>
      <w:r w:rsidRPr="001C5BBB">
        <w:t xml:space="preserve"> </w:t>
      </w:r>
      <w:proofErr w:type="spellStart"/>
      <w:r w:rsidRPr="001C5BBB">
        <w:t>and</w:t>
      </w:r>
      <w:proofErr w:type="spellEnd"/>
      <w:r w:rsidRPr="001C5BBB">
        <w:t xml:space="preserve"> </w:t>
      </w:r>
      <w:proofErr w:type="spellStart"/>
      <w:r w:rsidRPr="001C5BBB">
        <w:t>examples</w:t>
      </w:r>
      <w:proofErr w:type="spellEnd"/>
      <w:r w:rsidRPr="001C5BBB">
        <w:t xml:space="preserve"> </w:t>
      </w:r>
      <w:proofErr w:type="spellStart"/>
      <w:r w:rsidRPr="001C5BBB">
        <w:t>of</w:t>
      </w:r>
      <w:proofErr w:type="spellEnd"/>
      <w:r w:rsidRPr="001C5BBB">
        <w:t xml:space="preserve"> </w:t>
      </w:r>
      <w:proofErr w:type="spellStart"/>
      <w:r w:rsidRPr="001C5BBB">
        <w:t>what</w:t>
      </w:r>
      <w:proofErr w:type="spellEnd"/>
      <w:r w:rsidRPr="001C5BBB">
        <w:t xml:space="preserve"> </w:t>
      </w:r>
      <w:proofErr w:type="spellStart"/>
      <w:r w:rsidRPr="001C5BBB">
        <w:t>has</w:t>
      </w:r>
      <w:proofErr w:type="spellEnd"/>
      <w:r w:rsidRPr="001C5BBB">
        <w:t xml:space="preserve"> </w:t>
      </w:r>
      <w:proofErr w:type="spellStart"/>
      <w:r w:rsidRPr="001C5BBB">
        <w:t>worked</w:t>
      </w:r>
      <w:proofErr w:type="spellEnd"/>
      <w:r w:rsidRPr="001C5BBB">
        <w:t xml:space="preserve"> </w:t>
      </w:r>
      <w:proofErr w:type="spellStart"/>
      <w:r w:rsidRPr="001C5BBB">
        <w:t>well</w:t>
      </w:r>
      <w:proofErr w:type="spellEnd"/>
      <w:r w:rsidRPr="001C5BBB">
        <w:t xml:space="preserve"> in </w:t>
      </w:r>
      <w:proofErr w:type="spellStart"/>
      <w:r w:rsidRPr="001C5BBB">
        <w:t>other</w:t>
      </w:r>
      <w:proofErr w:type="spellEnd"/>
      <w:r w:rsidRPr="001C5BBB">
        <w:t xml:space="preserve"> </w:t>
      </w:r>
      <w:proofErr w:type="spellStart"/>
      <w:r w:rsidRPr="001C5BBB">
        <w:t>regions</w:t>
      </w:r>
      <w:proofErr w:type="spellEnd"/>
      <w:r w:rsidRPr="001C5BBB">
        <w:t xml:space="preserve">. These </w:t>
      </w:r>
      <w:proofErr w:type="spellStart"/>
      <w:r w:rsidRPr="001C5BBB">
        <w:t>are</w:t>
      </w:r>
      <w:proofErr w:type="spellEnd"/>
      <w:r w:rsidRPr="001C5BBB">
        <w:t xml:space="preserve"> </w:t>
      </w:r>
      <w:proofErr w:type="spellStart"/>
      <w:r w:rsidRPr="001C5BBB">
        <w:t>guidelines</w:t>
      </w:r>
      <w:proofErr w:type="spellEnd"/>
      <w:r w:rsidRPr="001C5BBB">
        <w:t xml:space="preserve"> </w:t>
      </w:r>
      <w:proofErr w:type="spellStart"/>
      <w:r w:rsidRPr="001C5BBB">
        <w:t>and</w:t>
      </w:r>
      <w:proofErr w:type="spellEnd"/>
      <w:r w:rsidRPr="001C5BBB">
        <w:t xml:space="preserve"> not </w:t>
      </w:r>
      <w:proofErr w:type="spellStart"/>
      <w:r w:rsidRPr="001C5BBB">
        <w:t>regulations</w:t>
      </w:r>
      <w:proofErr w:type="spellEnd"/>
      <w:r w:rsidRPr="001C5BBB">
        <w:t xml:space="preserve">. </w:t>
      </w:r>
      <w:proofErr w:type="spellStart"/>
      <w:r w:rsidRPr="001C5BBB">
        <w:t>You</w:t>
      </w:r>
      <w:proofErr w:type="spellEnd"/>
      <w:r w:rsidRPr="001C5BBB">
        <w:t xml:space="preserve"> </w:t>
      </w:r>
      <w:proofErr w:type="spellStart"/>
      <w:r w:rsidRPr="001C5BBB">
        <w:t>are</w:t>
      </w:r>
      <w:proofErr w:type="spellEnd"/>
      <w:r w:rsidRPr="001C5BBB">
        <w:t xml:space="preserve"> </w:t>
      </w:r>
      <w:proofErr w:type="spellStart"/>
      <w:r w:rsidRPr="001C5BBB">
        <w:t>free</w:t>
      </w:r>
      <w:proofErr w:type="spellEnd"/>
      <w:r w:rsidRPr="001C5BBB">
        <w:t xml:space="preserve"> </w:t>
      </w:r>
      <w:proofErr w:type="spellStart"/>
      <w:r w:rsidRPr="001C5BBB">
        <w:t>to</w:t>
      </w:r>
      <w:proofErr w:type="spellEnd"/>
      <w:r w:rsidRPr="001C5BBB">
        <w:t xml:space="preserve"> </w:t>
      </w:r>
      <w:proofErr w:type="spellStart"/>
      <w:r w:rsidRPr="001C5BBB">
        <w:t>immediately</w:t>
      </w:r>
      <w:proofErr w:type="spellEnd"/>
      <w:r w:rsidRPr="001C5BBB">
        <w:t xml:space="preserve"> </w:t>
      </w:r>
      <w:proofErr w:type="spellStart"/>
      <w:r w:rsidRPr="001C5BBB">
        <w:t>start</w:t>
      </w:r>
      <w:proofErr w:type="spellEnd"/>
      <w:r w:rsidRPr="001C5BBB">
        <w:t xml:space="preserve"> </w:t>
      </w:r>
      <w:proofErr w:type="spellStart"/>
      <w:r w:rsidRPr="001C5BBB">
        <w:t>your</w:t>
      </w:r>
      <w:proofErr w:type="spellEnd"/>
      <w:r w:rsidRPr="001C5BBB">
        <w:t xml:space="preserve"> </w:t>
      </w:r>
      <w:proofErr w:type="spellStart"/>
      <w:r w:rsidRPr="001C5BBB">
        <w:t>own</w:t>
      </w:r>
      <w:proofErr w:type="spellEnd"/>
      <w:r w:rsidRPr="001C5BBB">
        <w:t xml:space="preserve"> ECG </w:t>
      </w:r>
      <w:proofErr w:type="spellStart"/>
      <w:r w:rsidRPr="001C5BBB">
        <w:t>chapter</w:t>
      </w:r>
      <w:proofErr w:type="spellEnd"/>
      <w:r w:rsidRPr="001C5BBB">
        <w:t>.</w:t>
      </w:r>
    </w:p>
    <w:p w:rsidR="008652CB" w:rsidRDefault="008652CB" w:rsidP="008652CB"/>
    <w:p w:rsidR="00FF7D6C" w:rsidRDefault="00FF7D6C" w:rsidP="008652CB">
      <w:pPr>
        <w:pStyle w:val="berschrift1"/>
        <w:numPr>
          <w:ilvl w:val="0"/>
          <w:numId w:val="2"/>
        </w:numPr>
      </w:pPr>
      <w:r>
        <w:t>What is a Local Chapter?</w:t>
      </w:r>
    </w:p>
    <w:p w:rsidR="00FF7D6C" w:rsidRDefault="00FF7D6C" w:rsidP="001C5BBB">
      <w:r>
        <w:t>An ECG local chapter is a group of individuals</w:t>
      </w:r>
      <w:r w:rsidR="002C2EE5">
        <w:t xml:space="preserve">, which can include representatives of businesses and educational </w:t>
      </w:r>
      <w:r w:rsidR="002C2EE5" w:rsidRPr="001C5BBB">
        <w:t>institutions</w:t>
      </w:r>
      <w:r w:rsidR="002C2EE5">
        <w:t xml:space="preserve">, </w:t>
      </w:r>
      <w:r>
        <w:t>working at the local and regional level to help realize the vision of the Economy for the Common Good (ECG). By creating a local chapter, you will be helping to plant the seed of this growing movement.</w:t>
      </w:r>
    </w:p>
    <w:p w:rsidR="00FF7D6C" w:rsidRDefault="00FF7D6C" w:rsidP="001C5BBB">
      <w:r>
        <w:t>Activities of a local chapter can include the following:</w:t>
      </w:r>
    </w:p>
    <w:p w:rsidR="00FF7D6C" w:rsidRDefault="00FF7D6C" w:rsidP="001C5BBB">
      <w:pPr>
        <w:numPr>
          <w:ilvl w:val="0"/>
          <w:numId w:val="4"/>
        </w:numPr>
      </w:pPr>
      <w:r>
        <w:t>Creating a core team and organizing regular meetings</w:t>
      </w:r>
    </w:p>
    <w:p w:rsidR="00FF7D6C" w:rsidRDefault="00FF7D6C" w:rsidP="001C5BBB">
      <w:pPr>
        <w:numPr>
          <w:ilvl w:val="0"/>
          <w:numId w:val="4"/>
        </w:numPr>
      </w:pPr>
      <w:r>
        <w:t>Public relations work: Events, distributing flyers, information booths, media etc.</w:t>
      </w:r>
    </w:p>
    <w:p w:rsidR="00FF7D6C" w:rsidRDefault="00FF7D6C" w:rsidP="001C5BBB">
      <w:pPr>
        <w:numPr>
          <w:ilvl w:val="0"/>
          <w:numId w:val="4"/>
        </w:numPr>
      </w:pPr>
      <w:r>
        <w:t>Creating and maintaining a network of public speakers, business consultants and auditors from your area</w:t>
      </w:r>
    </w:p>
    <w:p w:rsidR="00FF7D6C" w:rsidRDefault="00FF7D6C" w:rsidP="001C5BBB">
      <w:pPr>
        <w:numPr>
          <w:ilvl w:val="0"/>
          <w:numId w:val="4"/>
        </w:numPr>
      </w:pPr>
      <w:r>
        <w:t>Creating a local group of pioneer companies and supporting these companies in creating a Common Good Balance Sheet</w:t>
      </w:r>
    </w:p>
    <w:p w:rsidR="00FF7D6C" w:rsidRDefault="00FF7D6C" w:rsidP="001C5BBB">
      <w:pPr>
        <w:numPr>
          <w:ilvl w:val="0"/>
          <w:numId w:val="4"/>
        </w:numPr>
      </w:pPr>
      <w:r>
        <w:t>Initiating the processes to form a Common Good Municipality and a Common Good Region</w:t>
      </w:r>
    </w:p>
    <w:p w:rsidR="00FF7D6C" w:rsidRDefault="00FF7D6C" w:rsidP="001C5BBB">
      <w:pPr>
        <w:numPr>
          <w:ilvl w:val="0"/>
          <w:numId w:val="4"/>
        </w:numPr>
      </w:pPr>
      <w:r>
        <w:t xml:space="preserve">Distributing information and helping organize ECG speakers at </w:t>
      </w:r>
      <w:r w:rsidR="002C2EE5">
        <w:t xml:space="preserve">schools, </w:t>
      </w:r>
      <w:r>
        <w:t>universities</w:t>
      </w:r>
      <w:r w:rsidR="002C2EE5">
        <w:t xml:space="preserve"> and other venues</w:t>
      </w:r>
    </w:p>
    <w:p w:rsidR="00FF7D6C" w:rsidRDefault="00FF7D6C" w:rsidP="001C5BBB">
      <w:pPr>
        <w:numPr>
          <w:ilvl w:val="0"/>
          <w:numId w:val="4"/>
        </w:numPr>
      </w:pPr>
      <w:r>
        <w:t>Close cooperation with ECG hubs</w:t>
      </w:r>
    </w:p>
    <w:p w:rsidR="00FF7D6C" w:rsidRDefault="00FF7D6C" w:rsidP="001C5BBB">
      <w:pPr>
        <w:numPr>
          <w:ilvl w:val="0"/>
          <w:numId w:val="4"/>
        </w:numPr>
      </w:pPr>
      <w:r>
        <w:t>Networking with other ECG local chapters in your region and with the global movement</w:t>
      </w:r>
    </w:p>
    <w:p w:rsidR="00FF7D6C" w:rsidRDefault="00FF7D6C" w:rsidP="001C5BBB">
      <w:pPr>
        <w:numPr>
          <w:ilvl w:val="0"/>
          <w:numId w:val="4"/>
        </w:numPr>
      </w:pPr>
      <w:r>
        <w:t>Organizing and facilitating peer evaluations</w:t>
      </w:r>
    </w:p>
    <w:p w:rsidR="00725979" w:rsidRDefault="002C2EE5" w:rsidP="00725979">
      <w:pPr>
        <w:numPr>
          <w:ilvl w:val="0"/>
          <w:numId w:val="4"/>
        </w:numPr>
      </w:pPr>
      <w:r>
        <w:t>Acting as a c</w:t>
      </w:r>
      <w:r w:rsidR="00FF7D6C">
        <w:t>ontact person for the region</w:t>
      </w:r>
    </w:p>
    <w:p w:rsidR="00FF7D6C" w:rsidRDefault="00725979" w:rsidP="008652CB">
      <w:pPr>
        <w:pStyle w:val="berschrift1"/>
      </w:pPr>
      <w:r>
        <w:br w:type="page"/>
      </w:r>
      <w:r w:rsidR="00E92627">
        <w:lastRenderedPageBreak/>
        <w:t xml:space="preserve">How to </w:t>
      </w:r>
      <w:r w:rsidR="008652CB">
        <w:t>F</w:t>
      </w:r>
      <w:r w:rsidR="00E92627">
        <w:t>orm</w:t>
      </w:r>
      <w:r w:rsidR="00FF7D6C">
        <w:t xml:space="preserve"> a </w:t>
      </w:r>
      <w:r w:rsidR="00861283">
        <w:t>L</w:t>
      </w:r>
      <w:r w:rsidR="00FF7D6C">
        <w:t xml:space="preserve">ocal </w:t>
      </w:r>
      <w:r w:rsidR="00861283">
        <w:t>C</w:t>
      </w:r>
      <w:r w:rsidR="00E92627">
        <w:t>h</w:t>
      </w:r>
      <w:r w:rsidR="00FF7D6C">
        <w:t>apter?</w:t>
      </w:r>
    </w:p>
    <w:p w:rsidR="00E92627" w:rsidRDefault="00E92627" w:rsidP="00E92627">
      <w:r>
        <w:t>As soon as you have found two or more individuals who want to actively support the spreading of the Economy for the Common Good, you can create an ECG local chapter. The formation proceeds in two phases; “Local Chapter in Formation” and later “Active Local Chapter”.</w:t>
      </w:r>
    </w:p>
    <w:p w:rsidR="00E92627" w:rsidRDefault="00E92627" w:rsidP="008652CB">
      <w:pPr>
        <w:pStyle w:val="berschrift2"/>
      </w:pPr>
      <w:r w:rsidRPr="00C20D92">
        <w:t>Phase</w:t>
      </w:r>
      <w:r>
        <w:t xml:space="preserve"> 1: “Local Chapter in </w:t>
      </w:r>
      <w:r w:rsidRPr="00E92627">
        <w:t>Formation</w:t>
      </w:r>
      <w:r>
        <w:t>”</w:t>
      </w:r>
    </w:p>
    <w:p w:rsidR="001074BC" w:rsidRDefault="001074BC" w:rsidP="001074BC">
      <w:r>
        <w:t>You can initially create a local chapter by s</w:t>
      </w:r>
      <w:r w:rsidR="00CF5A0F">
        <w:t>e</w:t>
      </w:r>
      <w:r w:rsidR="00F735AB">
        <w:t xml:space="preserve">nding in this application form (go to </w:t>
      </w:r>
      <w:r w:rsidR="00F735AB" w:rsidRPr="00F735AB">
        <w:t>https://www.ecogood.org/en/english-downloads</w:t>
      </w:r>
      <w:r w:rsidR="00F735AB">
        <w:t xml:space="preserve"> and then download “Application for the Creation of a Local Chapter”).</w:t>
      </w:r>
    </w:p>
    <w:p w:rsidR="001074BC" w:rsidRDefault="001074BC" w:rsidP="008652CB">
      <w:pPr>
        <w:pStyle w:val="berschrift2"/>
      </w:pPr>
      <w:r>
        <w:t>Phase 2: “Active Local Chapter”</w:t>
      </w:r>
    </w:p>
    <w:p w:rsidR="00FF7D6C" w:rsidRDefault="00085872" w:rsidP="001C5BBB">
      <w:pPr>
        <w:rPr>
          <w:color w:val="FF0000"/>
        </w:rPr>
      </w:pPr>
      <w:r w:rsidRPr="00085872">
        <w:t>After three months your local chapter can apply for “active” status. P</w:t>
      </w:r>
      <w:r>
        <w:t>rerequisites are that at least five individuals in your chapter are members of one of the ECG associations. After acceptance as an “Active Local Chapter” your group will receive an email address, an email group and your own web site for your chapter</w:t>
      </w:r>
      <w:r w:rsidR="006B5646">
        <w:rPr>
          <w:color w:val="FF0000"/>
        </w:rPr>
        <w:t>.</w:t>
      </w:r>
    </w:p>
    <w:p w:rsidR="00FF7D6C" w:rsidRDefault="00F162E1" w:rsidP="008652CB">
      <w:pPr>
        <w:pStyle w:val="berschrift1"/>
      </w:pPr>
      <w:r w:rsidRPr="00F162E1">
        <w:t>Active participan</w:t>
      </w:r>
      <w:r w:rsidR="006B5646">
        <w:t>ts in a Local Chapter</w:t>
      </w:r>
    </w:p>
    <w:p w:rsidR="006B5646" w:rsidRPr="006B5646" w:rsidRDefault="006B5646" w:rsidP="006B5646">
      <w:r>
        <w:t>Local chapters can consist of the following participants.</w:t>
      </w:r>
    </w:p>
    <w:p w:rsidR="00F162E1" w:rsidRDefault="00F162E1" w:rsidP="00F162E1">
      <w:pPr>
        <w:numPr>
          <w:ilvl w:val="0"/>
          <w:numId w:val="18"/>
        </w:numPr>
      </w:pPr>
      <w:r>
        <w:t>Core Team</w:t>
      </w:r>
    </w:p>
    <w:p w:rsidR="00F162E1" w:rsidRDefault="00F162E1" w:rsidP="00F162E1">
      <w:pPr>
        <w:numPr>
          <w:ilvl w:val="0"/>
          <w:numId w:val="18"/>
        </w:numPr>
      </w:pPr>
      <w:r>
        <w:t>Pioneer Companies</w:t>
      </w:r>
    </w:p>
    <w:p w:rsidR="00F162E1" w:rsidRDefault="00F162E1" w:rsidP="00F162E1">
      <w:pPr>
        <w:numPr>
          <w:ilvl w:val="0"/>
          <w:numId w:val="18"/>
        </w:numPr>
      </w:pPr>
      <w:r>
        <w:t>Pioneer Municipalities</w:t>
      </w:r>
    </w:p>
    <w:p w:rsidR="00F162E1" w:rsidRDefault="00F162E1" w:rsidP="00F162E1">
      <w:pPr>
        <w:numPr>
          <w:ilvl w:val="0"/>
          <w:numId w:val="18"/>
        </w:numPr>
      </w:pPr>
      <w:r>
        <w:t>Schools and universities in the region</w:t>
      </w:r>
    </w:p>
    <w:p w:rsidR="00F162E1" w:rsidRDefault="006B5646" w:rsidP="00F162E1">
      <w:pPr>
        <w:numPr>
          <w:ilvl w:val="0"/>
          <w:numId w:val="18"/>
        </w:numPr>
      </w:pPr>
      <w:r>
        <w:t xml:space="preserve">ECG </w:t>
      </w:r>
      <w:r w:rsidR="00F162E1">
        <w:t>Hubs</w:t>
      </w:r>
    </w:p>
    <w:p w:rsidR="00F162E1" w:rsidRDefault="00F162E1" w:rsidP="00F162E1">
      <w:pPr>
        <w:numPr>
          <w:ilvl w:val="0"/>
          <w:numId w:val="18"/>
        </w:numPr>
      </w:pPr>
      <w:r>
        <w:t>Supporters</w:t>
      </w:r>
    </w:p>
    <w:p w:rsidR="00F162E1" w:rsidRPr="00F162E1" w:rsidRDefault="00F162E1" w:rsidP="00F162E1">
      <w:pPr>
        <w:numPr>
          <w:ilvl w:val="0"/>
          <w:numId w:val="18"/>
        </w:numPr>
      </w:pPr>
      <w:r>
        <w:t xml:space="preserve">Interested </w:t>
      </w:r>
      <w:r w:rsidR="006B5646">
        <w:t>I</w:t>
      </w:r>
      <w:r>
        <w:t>ndividuals</w:t>
      </w:r>
    </w:p>
    <w:p w:rsidR="00FF7D6C" w:rsidRPr="001C5BBB" w:rsidRDefault="00FF7D6C" w:rsidP="008652CB">
      <w:pPr>
        <w:pStyle w:val="berschrift2"/>
      </w:pPr>
      <w:r w:rsidRPr="001C5BBB">
        <w:t>Core Team</w:t>
      </w:r>
    </w:p>
    <w:p w:rsidR="00FF7D6C" w:rsidRDefault="00FF7D6C" w:rsidP="001C5BBB">
      <w:r>
        <w:t>Each local chapter should have a core team of individuals who make a long-term commitment to the ECG. The core team should be as diverse as possible in order to better communicate and cooperate with the community.</w:t>
      </w:r>
    </w:p>
    <w:p w:rsidR="00FF7D6C" w:rsidRDefault="00FF7D6C" w:rsidP="001C5BBB">
      <w:r>
        <w:t>At the first meeting you can already create a list of jobs and responsibilities. Coordinating responsibilities should be taken on the core team.</w:t>
      </w:r>
    </w:p>
    <w:p w:rsidR="00FF7D6C" w:rsidRDefault="00FF7D6C" w:rsidP="001C5BBB">
      <w:r>
        <w:t>Coordinating activities include:</w:t>
      </w:r>
    </w:p>
    <w:p w:rsidR="00FF7D6C" w:rsidRDefault="00FF7D6C" w:rsidP="001C5BBB">
      <w:pPr>
        <w:numPr>
          <w:ilvl w:val="0"/>
          <w:numId w:val="5"/>
        </w:numPr>
      </w:pPr>
      <w:r>
        <w:t>Contact person for emails, press, etc.</w:t>
      </w:r>
    </w:p>
    <w:p w:rsidR="00FF7D6C" w:rsidRDefault="00FF7D6C" w:rsidP="001C5BBB">
      <w:pPr>
        <w:numPr>
          <w:ilvl w:val="0"/>
          <w:numId w:val="5"/>
        </w:numPr>
      </w:pPr>
      <w:r>
        <w:t>Cooperation with the Vienna office of the Association for the Promotion of the Economy for the Common Good, also called ECG association in this text (contact person, participation in international meetings, etc.)</w:t>
      </w:r>
    </w:p>
    <w:p w:rsidR="00FF7D6C" w:rsidRDefault="00FF7D6C" w:rsidP="001C5BBB">
      <w:pPr>
        <w:numPr>
          <w:ilvl w:val="0"/>
          <w:numId w:val="5"/>
        </w:numPr>
      </w:pPr>
      <w:r>
        <w:t>Organizing core team meetings (invitation, facilitation, keeping the minutes)</w:t>
      </w:r>
    </w:p>
    <w:p w:rsidR="00FF7D6C" w:rsidRDefault="00FF7D6C" w:rsidP="001C5BBB">
      <w:pPr>
        <w:numPr>
          <w:ilvl w:val="0"/>
          <w:numId w:val="5"/>
        </w:numPr>
      </w:pPr>
      <w:r>
        <w:lastRenderedPageBreak/>
        <w:t>Taking care of the members, supporters and interested people in your area</w:t>
      </w:r>
    </w:p>
    <w:p w:rsidR="00FF7D6C" w:rsidRDefault="00FF7D6C" w:rsidP="001C5BBB">
      <w:pPr>
        <w:numPr>
          <w:ilvl w:val="0"/>
          <w:numId w:val="5"/>
        </w:numPr>
      </w:pPr>
      <w:r>
        <w:t>Making sure the central office has the correct data about your group and its members</w:t>
      </w:r>
    </w:p>
    <w:p w:rsidR="00FF7D6C" w:rsidRDefault="00FF7D6C" w:rsidP="001C5BBB">
      <w:pPr>
        <w:numPr>
          <w:ilvl w:val="0"/>
          <w:numId w:val="5"/>
        </w:numPr>
      </w:pPr>
      <w:r>
        <w:t>Administration of the local chapter’s email group</w:t>
      </w:r>
    </w:p>
    <w:p w:rsidR="00FF7D6C" w:rsidRDefault="00FF7D6C" w:rsidP="001C5BBB">
      <w:pPr>
        <w:rPr>
          <w:color w:val="000000"/>
        </w:rPr>
      </w:pPr>
      <w:r>
        <w:t>Informing members and the public about speeches and events by Christian Felber or other ECG speakers in your area. Christian’s speaking schedule is here:</w:t>
      </w:r>
      <w:r>
        <w:br/>
      </w:r>
      <w:r>
        <w:rPr>
          <w:color w:val="000000"/>
          <w:szCs w:val="22"/>
        </w:rPr>
        <w:t>www.christian-felber.at/vortraege.php</w:t>
      </w:r>
    </w:p>
    <w:p w:rsidR="00FF7D6C" w:rsidRDefault="00FF7D6C" w:rsidP="001C5BBB">
      <w:r>
        <w:rPr>
          <w:color w:val="000000"/>
        </w:rPr>
        <w:t>The</w:t>
      </w:r>
      <w:r>
        <w:t xml:space="preserve"> local chapter should maintain communication with:</w:t>
      </w:r>
    </w:p>
    <w:p w:rsidR="00FF7D6C" w:rsidRDefault="00FF7D6C" w:rsidP="001C5BBB">
      <w:pPr>
        <w:numPr>
          <w:ilvl w:val="0"/>
          <w:numId w:val="7"/>
        </w:numPr>
      </w:pPr>
      <w:r>
        <w:t>Companies</w:t>
      </w:r>
    </w:p>
    <w:p w:rsidR="00FF7D6C" w:rsidRDefault="00FF7D6C" w:rsidP="001C5BBB">
      <w:pPr>
        <w:numPr>
          <w:ilvl w:val="0"/>
          <w:numId w:val="7"/>
        </w:numPr>
      </w:pPr>
      <w:r>
        <w:t>Local and regional politicians</w:t>
      </w:r>
    </w:p>
    <w:p w:rsidR="00FF7D6C" w:rsidRDefault="00FF7D6C" w:rsidP="001C5BBB">
      <w:pPr>
        <w:numPr>
          <w:ilvl w:val="0"/>
          <w:numId w:val="7"/>
        </w:numPr>
      </w:pPr>
      <w:r>
        <w:t>Media</w:t>
      </w:r>
    </w:p>
    <w:p w:rsidR="00FF7D6C" w:rsidRDefault="00FF7D6C" w:rsidP="001C5BBB">
      <w:pPr>
        <w:numPr>
          <w:ilvl w:val="0"/>
          <w:numId w:val="7"/>
        </w:numPr>
      </w:pPr>
      <w:r>
        <w:t xml:space="preserve">Schools, universities and other educational institutions </w:t>
      </w:r>
    </w:p>
    <w:p w:rsidR="00FF7D6C" w:rsidRDefault="00FF7D6C" w:rsidP="001C5BBB">
      <w:pPr>
        <w:numPr>
          <w:ilvl w:val="0"/>
          <w:numId w:val="7"/>
        </w:numPr>
      </w:pPr>
      <w:r>
        <w:t>Unions and works councils</w:t>
      </w:r>
    </w:p>
    <w:p w:rsidR="00FF7D6C" w:rsidRDefault="00FF7D6C" w:rsidP="001C5BBB">
      <w:pPr>
        <w:numPr>
          <w:ilvl w:val="0"/>
          <w:numId w:val="7"/>
        </w:numPr>
      </w:pPr>
      <w:r>
        <w:t>Civil society organizations and other NGOs</w:t>
      </w:r>
    </w:p>
    <w:p w:rsidR="00FF7D6C" w:rsidRDefault="00FF7D6C" w:rsidP="001C5BBB">
      <w:pPr>
        <w:numPr>
          <w:ilvl w:val="0"/>
          <w:numId w:val="7"/>
        </w:numPr>
      </w:pPr>
      <w:r>
        <w:t>Cultural centers</w:t>
      </w:r>
    </w:p>
    <w:p w:rsidR="00FF7D6C" w:rsidRDefault="00FF7D6C" w:rsidP="001C5BBB">
      <w:pPr>
        <w:numPr>
          <w:ilvl w:val="0"/>
          <w:numId w:val="7"/>
        </w:numPr>
      </w:pPr>
      <w:r>
        <w:t>City administration</w:t>
      </w:r>
    </w:p>
    <w:p w:rsidR="00FF7D6C" w:rsidRDefault="00C20D92" w:rsidP="008652CB">
      <w:pPr>
        <w:pStyle w:val="berschrift2"/>
      </w:pPr>
      <w:r>
        <w:t>Pione</w:t>
      </w:r>
      <w:r w:rsidR="00FF7D6C">
        <w:t>er E</w:t>
      </w:r>
      <w:r>
        <w:t>nterprises</w:t>
      </w:r>
    </w:p>
    <w:p w:rsidR="00FF7D6C" w:rsidRDefault="00FF7D6C" w:rsidP="001C5BBB">
      <w:r>
        <w:t xml:space="preserve">An enterprise becomes a pioneer enterprise when it, in addition to creating a financial balance, also creates a Common Good Balance Sheet and registers as a supporting enterprise on the ECG association website. By creating a Common Good Balance Sheet, the entrepreneurs can immediately start putting the ECG model into practice. They are themselves responsible for the execution and are hereby pioneers of a values-based transformation of the economy. </w:t>
      </w:r>
    </w:p>
    <w:p w:rsidR="00FF7D6C" w:rsidRPr="00FF05A7" w:rsidRDefault="00C20D92" w:rsidP="008652CB">
      <w:pPr>
        <w:pStyle w:val="berschrift2"/>
      </w:pPr>
      <w:r>
        <w:t>Common Good Municipalities and Regions</w:t>
      </w:r>
      <w:r w:rsidR="00FF7D6C" w:rsidRPr="00FF05A7">
        <w:t xml:space="preserve"> </w:t>
      </w:r>
    </w:p>
    <w:p w:rsidR="00FF7D6C" w:rsidRDefault="00FF7D6C" w:rsidP="001C5BBB">
      <w:r>
        <w:t xml:space="preserve">A municipality becomes a Common Good Municipality when it supports the overall process of the ECG through a municipal council decision, when it registers as a supporting municipality on the ECG association website and carries out at least one of the following five projects: </w:t>
      </w:r>
    </w:p>
    <w:p w:rsidR="00FF7D6C" w:rsidRDefault="00FF7D6C" w:rsidP="00FF05A7">
      <w:pPr>
        <w:numPr>
          <w:ilvl w:val="0"/>
          <w:numId w:val="10"/>
        </w:numPr>
      </w:pPr>
      <w:r>
        <w:t xml:space="preserve">Creating and publishing a Common Good Balance Sheet in public enterprises </w:t>
      </w:r>
    </w:p>
    <w:p w:rsidR="00FF7D6C" w:rsidRDefault="00FF7D6C" w:rsidP="00FF05A7">
      <w:pPr>
        <w:numPr>
          <w:ilvl w:val="0"/>
          <w:numId w:val="10"/>
        </w:numPr>
      </w:pPr>
      <w:r>
        <w:t>Inviting private enterprises to create a Common Good Balance Sheet</w:t>
      </w:r>
    </w:p>
    <w:p w:rsidR="00FF7D6C" w:rsidRDefault="00FF7D6C" w:rsidP="00FF05A7">
      <w:pPr>
        <w:numPr>
          <w:ilvl w:val="0"/>
          <w:numId w:val="10"/>
        </w:numPr>
      </w:pPr>
      <w:r>
        <w:t xml:space="preserve">Developing a municipal “Common Good </w:t>
      </w:r>
      <w:proofErr w:type="gramStart"/>
      <w:r>
        <w:t>Index“</w:t>
      </w:r>
      <w:proofErr w:type="gramEnd"/>
      <w:r>
        <w:t xml:space="preserve">, a quality of life index for municipalities </w:t>
      </w:r>
    </w:p>
    <w:p w:rsidR="00FF7D6C" w:rsidRDefault="00FF7D6C" w:rsidP="00FF05A7">
      <w:pPr>
        <w:numPr>
          <w:ilvl w:val="0"/>
          <w:numId w:val="10"/>
        </w:numPr>
      </w:pPr>
      <w:r>
        <w:t xml:space="preserve">Promoting a „Municipal Economic </w:t>
      </w:r>
      <w:proofErr w:type="gramStart"/>
      <w:r>
        <w:t>Convention“</w:t>
      </w:r>
      <w:proofErr w:type="gramEnd"/>
    </w:p>
    <w:p w:rsidR="00FF7D6C" w:rsidRDefault="00FF7D6C" w:rsidP="00FF05A7">
      <w:pPr>
        <w:numPr>
          <w:ilvl w:val="0"/>
          <w:numId w:val="10"/>
        </w:numPr>
      </w:pPr>
      <w:r>
        <w:t xml:space="preserve">Forming a Common Good Region with other municipalities. </w:t>
      </w:r>
    </w:p>
    <w:p w:rsidR="00FF7D6C" w:rsidRDefault="007862D6" w:rsidP="008652CB">
      <w:pPr>
        <w:pStyle w:val="berschrift2"/>
      </w:pPr>
      <w:r>
        <w:t xml:space="preserve">ECG </w:t>
      </w:r>
      <w:r w:rsidR="00C20D92">
        <w:t>Hubs</w:t>
      </w:r>
    </w:p>
    <w:p w:rsidR="00FF7D6C" w:rsidRDefault="00FF7D6C" w:rsidP="001C5BBB">
      <w:r>
        <w:t>Within the ECG there are var</w:t>
      </w:r>
      <w:r w:rsidR="007862D6">
        <w:t>ious hubs, which</w:t>
      </w:r>
      <w:r>
        <w:t xml:space="preserve"> </w:t>
      </w:r>
      <w:r w:rsidR="007862D6">
        <w:t xml:space="preserve">work internationally and </w:t>
      </w:r>
      <w:r>
        <w:t xml:space="preserve">coordinate specific areas of responsibility, for example:  </w:t>
      </w:r>
    </w:p>
    <w:p w:rsidR="00FF7D6C" w:rsidRDefault="007862D6" w:rsidP="00FF05A7">
      <w:pPr>
        <w:numPr>
          <w:ilvl w:val="0"/>
          <w:numId w:val="11"/>
        </w:numPr>
      </w:pPr>
      <w:r>
        <w:lastRenderedPageBreak/>
        <w:t>The Public S</w:t>
      </w:r>
      <w:r w:rsidR="00FF7D6C">
        <w:t xml:space="preserve">peakers </w:t>
      </w:r>
      <w:r>
        <w:t xml:space="preserve">Hub </w:t>
      </w:r>
      <w:r w:rsidR="00FF7D6C">
        <w:t>spread</w:t>
      </w:r>
      <w:r>
        <w:t>s</w:t>
      </w:r>
      <w:r w:rsidR="00FF7D6C">
        <w:t xml:space="preserve"> the idea of the ECG in lectures, panel discussions, seminars and workshops. </w:t>
      </w:r>
    </w:p>
    <w:p w:rsidR="00FF7D6C" w:rsidRDefault="007862D6" w:rsidP="00FF05A7">
      <w:pPr>
        <w:numPr>
          <w:ilvl w:val="0"/>
          <w:numId w:val="11"/>
        </w:numPr>
      </w:pPr>
      <w:r>
        <w:t>The Business C</w:t>
      </w:r>
      <w:r w:rsidR="00FF7D6C">
        <w:t>onsultants</w:t>
      </w:r>
      <w:r>
        <w:t xml:space="preserve"> Hub</w:t>
      </w:r>
      <w:r w:rsidR="00FF7D6C">
        <w:t xml:space="preserve"> support</w:t>
      </w:r>
      <w:r>
        <w:t>s</w:t>
      </w:r>
      <w:r w:rsidR="00FF7D6C">
        <w:t xml:space="preserve"> enterprises in creating a Common Good Balance Sheet. They also support the change processes which lead to better balance results and contribute to the further development of the Common Good Balance Sheet.</w:t>
      </w:r>
    </w:p>
    <w:p w:rsidR="00FF7D6C" w:rsidRDefault="007862D6" w:rsidP="00FF05A7">
      <w:pPr>
        <w:numPr>
          <w:ilvl w:val="0"/>
          <w:numId w:val="11"/>
        </w:numPr>
      </w:pPr>
      <w:r>
        <w:t xml:space="preserve">The </w:t>
      </w:r>
      <w:r w:rsidR="00FF7D6C">
        <w:t>Auditors</w:t>
      </w:r>
      <w:r>
        <w:t xml:space="preserve"> Hub</w:t>
      </w:r>
      <w:r w:rsidR="00FF7D6C">
        <w:t xml:space="preserve"> check</w:t>
      </w:r>
      <w:r>
        <w:t>s</w:t>
      </w:r>
      <w:r w:rsidR="00FF7D6C">
        <w:t xml:space="preserve"> the Common Good Balance Sheet results of the pioneers (in the same way that conventional auditors check the financial balance). </w:t>
      </w:r>
    </w:p>
    <w:p w:rsidR="00FF7D6C" w:rsidRDefault="00FF7D6C" w:rsidP="001C5BBB">
      <w:r>
        <w:t xml:space="preserve">You </w:t>
      </w:r>
      <w:r w:rsidR="00FF05A7">
        <w:t xml:space="preserve">will </w:t>
      </w:r>
      <w:r>
        <w:t xml:space="preserve">find further ECG hubs here: </w:t>
      </w:r>
    </w:p>
    <w:p w:rsidR="00CA7E98" w:rsidRDefault="004D1977" w:rsidP="00CA7E98">
      <w:hyperlink r:id="rId7" w:history="1">
        <w:r w:rsidR="00C20D92" w:rsidRPr="00C85DFB">
          <w:rPr>
            <w:rStyle w:val="Hyperlink"/>
          </w:rPr>
          <w:t>https://www.ecogood.org/en/general-information/ecg-movement/hubs</w:t>
        </w:r>
      </w:hyperlink>
    </w:p>
    <w:p w:rsidR="00FF7D6C" w:rsidRDefault="00C20D92" w:rsidP="008652CB">
      <w:pPr>
        <w:pStyle w:val="berschrift2"/>
      </w:pPr>
      <w:r>
        <w:t>Supporters and Association Members</w:t>
      </w:r>
      <w:r w:rsidR="00FF7D6C">
        <w:t xml:space="preserve"> </w:t>
      </w:r>
    </w:p>
    <w:p w:rsidR="007862D6" w:rsidRDefault="00FF7D6C" w:rsidP="001C5BBB">
      <w:r>
        <w:t xml:space="preserve">Private individuals, enterprises, associations, organizations </w:t>
      </w:r>
      <w:r w:rsidRPr="007862D6">
        <w:t>and</w:t>
      </w:r>
      <w:r>
        <w:t xml:space="preserve"> politicians can publicly support the ECG by registering on the website through this link: </w:t>
      </w:r>
      <w:hyperlink r:id="rId8" w:history="1">
        <w:r w:rsidR="007862D6" w:rsidRPr="00C85DFB">
          <w:rPr>
            <w:rStyle w:val="Hyperlink"/>
          </w:rPr>
          <w:t>https://www.ecogood.org/en/get-involved</w:t>
        </w:r>
      </w:hyperlink>
    </w:p>
    <w:p w:rsidR="00FF7D6C" w:rsidRDefault="00FF7D6C" w:rsidP="001C5BBB">
      <w:r>
        <w:t xml:space="preserve">They will </w:t>
      </w:r>
      <w:r w:rsidR="007862D6">
        <w:t xml:space="preserve">then </w:t>
      </w:r>
      <w:r>
        <w:t xml:space="preserve">be </w:t>
      </w:r>
      <w:r w:rsidR="007862D6">
        <w:t>listed on the website as official supporters</w:t>
      </w:r>
      <w:r>
        <w:t xml:space="preserve">. </w:t>
      </w:r>
    </w:p>
    <w:p w:rsidR="00541096" w:rsidRDefault="00FF7D6C" w:rsidP="001C5BBB">
      <w:r>
        <w:t xml:space="preserve">In July 2011 the „Association for the Promotion of the Economy for the Common </w:t>
      </w:r>
      <w:proofErr w:type="gramStart"/>
      <w:r>
        <w:t>Good“ was</w:t>
      </w:r>
      <w:proofErr w:type="gramEnd"/>
      <w:r>
        <w:t xml:space="preserve"> </w:t>
      </w:r>
      <w:r w:rsidR="00E92627">
        <w:t>created</w:t>
      </w:r>
      <w:r>
        <w:t xml:space="preserve"> in Vienna, with the task to </w:t>
      </w:r>
      <w:r w:rsidRPr="007862D6">
        <w:t>support</w:t>
      </w:r>
      <w:r>
        <w:t xml:space="preserve"> and coordinate the l</w:t>
      </w:r>
      <w:r w:rsidR="00541096">
        <w:t>ocal chapters and hubs</w:t>
      </w:r>
      <w:r>
        <w:t xml:space="preserve">. </w:t>
      </w:r>
      <w:r w:rsidR="00541096">
        <w:t>M</w:t>
      </w:r>
      <w:r>
        <w:t xml:space="preserve">embership is open to natural and legal persons and can be applied for online: </w:t>
      </w:r>
      <w:hyperlink r:id="rId9" w:history="1">
        <w:r w:rsidR="00541096" w:rsidRPr="00C85DFB">
          <w:rPr>
            <w:rStyle w:val="Hyperlink"/>
          </w:rPr>
          <w:t>https://www.ecogood.org/en/get-involved</w:t>
        </w:r>
      </w:hyperlink>
    </w:p>
    <w:p w:rsidR="00FF7D6C" w:rsidRDefault="00FF7D6C" w:rsidP="001C5BBB">
      <w:r>
        <w:t xml:space="preserve">For natural persons, </w:t>
      </w:r>
      <w:r w:rsidR="00541096">
        <w:t>the minimum membership fee is 60€ per year</w:t>
      </w:r>
      <w:r>
        <w:t xml:space="preserve">. The contribution for enterprises is determined according to the number of employees. For details, see here: </w:t>
      </w:r>
      <w:hyperlink r:id="rId10" w:history="1">
        <w:r w:rsidR="00541096" w:rsidRPr="00C85DFB">
          <w:rPr>
            <w:rStyle w:val="Hyperlink"/>
          </w:rPr>
          <w:t>https://www.ecogood.org/en/support-and-get-involved/business/become-member</w:t>
        </w:r>
      </w:hyperlink>
    </w:p>
    <w:p w:rsidR="00FF7D6C" w:rsidRDefault="00C20D92" w:rsidP="008652CB">
      <w:pPr>
        <w:pStyle w:val="berschrift2"/>
      </w:pPr>
      <w:r>
        <w:t>Interested Individuals</w:t>
      </w:r>
    </w:p>
    <w:p w:rsidR="00861283" w:rsidRDefault="00FF7D6C" w:rsidP="00861283">
      <w:r>
        <w:t>Interested individuals can sign up for the newsletter through the website. They will receive general ECG updates. If they also sign up for news concerning a specific local chapter, they will be provided with important information from its coordination team.</w:t>
      </w:r>
    </w:p>
    <w:p w:rsidR="00FF7D6C" w:rsidRPr="00107047" w:rsidRDefault="00FF7D6C" w:rsidP="008652CB">
      <w:pPr>
        <w:pStyle w:val="berschrift1"/>
      </w:pPr>
      <w:r w:rsidRPr="008652CB">
        <w:t>Cooperation</w:t>
      </w:r>
      <w:r w:rsidRPr="00107047">
        <w:t xml:space="preserve"> </w:t>
      </w:r>
      <w:r w:rsidR="0060027B" w:rsidRPr="00107047">
        <w:t xml:space="preserve">and Activities </w:t>
      </w:r>
      <w:r w:rsidR="006B5646">
        <w:t>within</w:t>
      </w:r>
      <w:r w:rsidRPr="00107047">
        <w:t xml:space="preserve"> the Local Chapter</w:t>
      </w:r>
    </w:p>
    <w:p w:rsidR="00FF7D6C" w:rsidRDefault="00FF7D6C" w:rsidP="008652CB">
      <w:pPr>
        <w:pStyle w:val="berschrift2"/>
      </w:pPr>
      <w:r w:rsidRPr="00107047">
        <w:t>Co</w:t>
      </w:r>
      <w:r w:rsidR="00C20D92">
        <w:t>mmunication and Decision-Making</w:t>
      </w:r>
    </w:p>
    <w:p w:rsidR="00FF7D6C" w:rsidRDefault="00FF7D6C" w:rsidP="001C5BBB">
      <w:r>
        <w:t>A communication culture based on hones</w:t>
      </w:r>
      <w:r w:rsidR="00670C09">
        <w:t>t and appreciative exchange has proven to be extremely helpful</w:t>
      </w:r>
      <w:r>
        <w:t xml:space="preserve">. Mindful communication methods such as dialogue, active listening, speaking from the heart, non-violent communication and innovative decision-making methods, such as consensus, consent, systemic consensus etc., can strengthen a constructive and </w:t>
      </w:r>
      <w:r w:rsidR="00FF05A7">
        <w:t>rewarding</w:t>
      </w:r>
      <w:r>
        <w:t xml:space="preserve"> cooperation. When the </w:t>
      </w:r>
      <w:r w:rsidR="00313124">
        <w:t>foundation</w:t>
      </w:r>
      <w:r>
        <w:t xml:space="preserve"> for discussion</w:t>
      </w:r>
      <w:r w:rsidR="00313124">
        <w:t>s is positive</w:t>
      </w:r>
      <w:r>
        <w:t xml:space="preserve">, it is easier to find consensus and to arrive at viable </w:t>
      </w:r>
      <w:r w:rsidR="00FF05A7">
        <w:t>solutions</w:t>
      </w:r>
      <w:r>
        <w:t xml:space="preserve">. </w:t>
      </w:r>
    </w:p>
    <w:p w:rsidR="00FF7D6C" w:rsidRDefault="00C20D92" w:rsidP="008652CB">
      <w:pPr>
        <w:pStyle w:val="berschrift2"/>
      </w:pPr>
      <w:r>
        <w:t>Managing Conflicts</w:t>
      </w:r>
    </w:p>
    <w:p w:rsidR="00FF7D6C" w:rsidRDefault="00FF7D6C" w:rsidP="001C5BBB">
      <w:r>
        <w:t xml:space="preserve">The members of the local chapter commit to a readiness to solve conflicts, even when a conflict isn't seen at first. </w:t>
      </w:r>
    </w:p>
    <w:p w:rsidR="00FF7D6C" w:rsidRDefault="00FF7D6C" w:rsidP="00FF05A7">
      <w:pPr>
        <w:ind w:left="708"/>
      </w:pPr>
      <w:r>
        <w:t xml:space="preserve">Step 1: Commitment to talks between the conflicting parties </w:t>
      </w:r>
    </w:p>
    <w:p w:rsidR="00FF7D6C" w:rsidRDefault="00FF7D6C" w:rsidP="00FF05A7">
      <w:pPr>
        <w:ind w:left="708"/>
      </w:pPr>
      <w:r>
        <w:lastRenderedPageBreak/>
        <w:t xml:space="preserve">Step 2: Calling in a neutral person of trust from the local chapter / hub   </w:t>
      </w:r>
      <w:r>
        <w:tab/>
      </w:r>
    </w:p>
    <w:p w:rsidR="00FF7D6C" w:rsidRDefault="00FF7D6C" w:rsidP="00FF05A7">
      <w:pPr>
        <w:ind w:left="708"/>
        <w:rPr>
          <w:b/>
        </w:rPr>
      </w:pPr>
      <w:r>
        <w:t xml:space="preserve">Step 3: Mediation through the Facilitators Hub or external mediation </w:t>
      </w:r>
    </w:p>
    <w:p w:rsidR="00FF7D6C" w:rsidRDefault="00FF7D6C" w:rsidP="00C2049C">
      <w:r>
        <w:t>When 1+2+3 have not brought a solution:</w:t>
      </w:r>
    </w:p>
    <w:p w:rsidR="00FF7D6C" w:rsidRDefault="00FF7D6C" w:rsidP="00FF05A7">
      <w:pPr>
        <w:ind w:left="708"/>
      </w:pPr>
      <w:r>
        <w:t xml:space="preserve">Step 4: Exclusion from the respective local chapter / hub by the ordinary members of the local chapter / hub through systemic consensus </w:t>
      </w:r>
    </w:p>
    <w:p w:rsidR="00FF7D6C" w:rsidRDefault="00FF7D6C" w:rsidP="00FF05A7">
      <w:pPr>
        <w:ind w:left="708"/>
      </w:pPr>
      <w:r>
        <w:t xml:space="preserve">Step 5: If it concerns a coordinating person, finding a new person. </w:t>
      </w:r>
    </w:p>
    <w:p w:rsidR="00FF7D6C" w:rsidRDefault="00FF7D6C" w:rsidP="001C5BBB">
      <w:r>
        <w:t>From</w:t>
      </w:r>
      <w:r w:rsidR="00FF05A7">
        <w:t xml:space="preserve"> step 4, the local chapter</w:t>
      </w:r>
      <w:r>
        <w:t xml:space="preserve"> informs the concerned committees: Local chapters contact our internal coordinator. Hubs contact </w:t>
      </w:r>
      <w:r w:rsidR="00FF05A7">
        <w:t>the International Coordinating Team (ICT)</w:t>
      </w:r>
      <w:r>
        <w:t>.</w:t>
      </w:r>
    </w:p>
    <w:p w:rsidR="00FF7D6C" w:rsidRDefault="00FF05A7" w:rsidP="001C5BBB">
      <w:r>
        <w:t xml:space="preserve">If the local chapter </w:t>
      </w:r>
      <w:r w:rsidR="00FF7D6C">
        <w:t xml:space="preserve">is not able to carry out </w:t>
      </w:r>
      <w:r>
        <w:t>steps 4 and</w:t>
      </w:r>
      <w:r w:rsidR="00FF7D6C">
        <w:t xml:space="preserve"> 5 on their own, the local ch</w:t>
      </w:r>
      <w:r>
        <w:t>apter closed</w:t>
      </w:r>
      <w:r w:rsidR="00FF7D6C">
        <w:t>. T</w:t>
      </w:r>
      <w:r>
        <w:t xml:space="preserve">hereafter a new local chapter </w:t>
      </w:r>
      <w:r w:rsidR="00FF7D6C">
        <w:t xml:space="preserve">can be established. </w:t>
      </w:r>
    </w:p>
    <w:p w:rsidR="00FF7D6C" w:rsidRDefault="00FF7D6C" w:rsidP="001C5BBB">
      <w:r>
        <w:t>In principle it is recom</w:t>
      </w:r>
      <w:r w:rsidR="00FF05A7">
        <w:t xml:space="preserve">mended that the local chapter </w:t>
      </w:r>
      <w:r>
        <w:t xml:space="preserve">seeks the support of the Facilitators Hub proactively. </w:t>
      </w:r>
    </w:p>
    <w:p w:rsidR="00FF7D6C" w:rsidRDefault="00FF7D6C" w:rsidP="008652CB">
      <w:pPr>
        <w:pStyle w:val="berschrift2"/>
        <w:rPr>
          <w:color w:val="000000"/>
          <w:spacing w:val="0"/>
          <w:sz w:val="22"/>
          <w:szCs w:val="20"/>
        </w:rPr>
      </w:pPr>
      <w:r>
        <w:t>M</w:t>
      </w:r>
      <w:r w:rsidR="00C20D92">
        <w:t>eetings and Documentation</w:t>
      </w:r>
      <w:r>
        <w:t xml:space="preserve"> </w:t>
      </w:r>
    </w:p>
    <w:p w:rsidR="00FF7D6C" w:rsidRDefault="00FF05A7" w:rsidP="001C5BBB">
      <w:r>
        <w:t xml:space="preserve">Regular </w:t>
      </w:r>
      <w:r w:rsidR="00FF7D6C">
        <w:t xml:space="preserve">core team meetings are essential for a tight cooperation within a local chapter. Core team meetings are for </w:t>
      </w:r>
      <w:r>
        <w:t xml:space="preserve">discussing and deciding on </w:t>
      </w:r>
      <w:r w:rsidR="00FF7D6C">
        <w:t>matter</w:t>
      </w:r>
      <w:r>
        <w:t>s</w:t>
      </w:r>
      <w:r w:rsidR="00FF7D6C">
        <w:t xml:space="preserve">, which concerns all member of the local chapter. Individual </w:t>
      </w:r>
      <w:r>
        <w:t xml:space="preserve">issues can be worked on by subgroups and </w:t>
      </w:r>
      <w:r w:rsidR="00FF7D6C">
        <w:t>focus teams (see below)</w:t>
      </w:r>
      <w:r>
        <w:t>.</w:t>
      </w:r>
    </w:p>
    <w:p w:rsidR="00FF7D6C" w:rsidRDefault="00FF7D6C" w:rsidP="00FF05A7">
      <w:pPr>
        <w:rPr>
          <w:caps/>
        </w:rPr>
      </w:pPr>
      <w:r>
        <w:t xml:space="preserve">Minutes and attendance lists at the meetings </w:t>
      </w:r>
      <w:r w:rsidR="007862D6">
        <w:t>have</w:t>
      </w:r>
      <w:r>
        <w:t xml:space="preserve"> proven useful</w:t>
      </w:r>
      <w:r w:rsidR="00FF05A7">
        <w:t>.</w:t>
      </w:r>
    </w:p>
    <w:p w:rsidR="00FF7D6C" w:rsidRDefault="00FF7D6C" w:rsidP="008652CB">
      <w:pPr>
        <w:pStyle w:val="berschrift2"/>
      </w:pPr>
      <w:r>
        <w:t>D</w:t>
      </w:r>
      <w:r w:rsidR="00C20D92">
        <w:t>ivision of Work</w:t>
      </w:r>
    </w:p>
    <w:p w:rsidR="00FF7D6C" w:rsidRDefault="00FF7D6C" w:rsidP="001C5BBB">
      <w:r>
        <w:t xml:space="preserve">Concerning meetings, it has proven useful to keep the following separate: </w:t>
      </w:r>
    </w:p>
    <w:p w:rsidR="00FF7D6C" w:rsidRDefault="00FF7D6C" w:rsidP="00FF05A7">
      <w:pPr>
        <w:numPr>
          <w:ilvl w:val="0"/>
          <w:numId w:val="8"/>
        </w:numPr>
      </w:pPr>
      <w:r>
        <w:t xml:space="preserve">work meetings for established core teams and meetings for new interested individuals </w:t>
      </w:r>
    </w:p>
    <w:p w:rsidR="00FF7D6C" w:rsidRDefault="00FF7D6C" w:rsidP="00FF05A7">
      <w:pPr>
        <w:numPr>
          <w:ilvl w:val="0"/>
          <w:numId w:val="8"/>
        </w:numPr>
      </w:pPr>
      <w:r>
        <w:t xml:space="preserve">organizational issues and content based issues </w:t>
      </w:r>
    </w:p>
    <w:p w:rsidR="00FF7D6C" w:rsidRDefault="00FF7D6C" w:rsidP="00FF05A7">
      <w:pPr>
        <w:numPr>
          <w:ilvl w:val="0"/>
          <w:numId w:val="8"/>
        </w:numPr>
        <w:rPr>
          <w:color w:val="000000"/>
        </w:rPr>
      </w:pPr>
      <w:r>
        <w:t xml:space="preserve">themes such as </w:t>
      </w:r>
      <w:r w:rsidR="00FF05A7">
        <w:t xml:space="preserve">the </w:t>
      </w:r>
      <w:r>
        <w:t>economy (e.g. the balance process), society (e.g. events, media work), politics (e.g. municipalities)</w:t>
      </w:r>
    </w:p>
    <w:p w:rsidR="00FF7D6C" w:rsidRDefault="00FF7D6C" w:rsidP="001C5BBB">
      <w:r>
        <w:t xml:space="preserve">For individual areas, it has proven useful </w:t>
      </w:r>
      <w:r w:rsidR="00FF05A7">
        <w:t>to</w:t>
      </w:r>
      <w:r>
        <w:t xml:space="preserve"> clearly def</w:t>
      </w:r>
      <w:r w:rsidR="00FF05A7">
        <w:t>ine these areas of responsibility</w:t>
      </w:r>
      <w:r>
        <w:t>:</w:t>
      </w:r>
    </w:p>
    <w:p w:rsidR="00FF7D6C" w:rsidRDefault="00FF7D6C" w:rsidP="00FF05A7">
      <w:pPr>
        <w:numPr>
          <w:ilvl w:val="0"/>
          <w:numId w:val="9"/>
        </w:numPr>
      </w:pPr>
      <w:r>
        <w:t>enterprises</w:t>
      </w:r>
    </w:p>
    <w:p w:rsidR="00FF7D6C" w:rsidRDefault="00FF7D6C" w:rsidP="00FF05A7">
      <w:pPr>
        <w:numPr>
          <w:ilvl w:val="0"/>
          <w:numId w:val="9"/>
        </w:numPr>
      </w:pPr>
      <w:r>
        <w:t>municipality process</w:t>
      </w:r>
    </w:p>
    <w:p w:rsidR="00FF7D6C" w:rsidRDefault="00FF7D6C" w:rsidP="00FF05A7">
      <w:pPr>
        <w:numPr>
          <w:ilvl w:val="0"/>
          <w:numId w:val="9"/>
        </w:numPr>
      </w:pPr>
      <w:r>
        <w:t>events and public relations</w:t>
      </w:r>
    </w:p>
    <w:p w:rsidR="00FF7D6C" w:rsidRDefault="00FF7D6C" w:rsidP="00FF05A7">
      <w:pPr>
        <w:numPr>
          <w:ilvl w:val="0"/>
          <w:numId w:val="9"/>
        </w:numPr>
      </w:pPr>
      <w:r>
        <w:t xml:space="preserve">internal organization </w:t>
      </w:r>
    </w:p>
    <w:p w:rsidR="00FF7D6C" w:rsidRDefault="00FF7D6C" w:rsidP="00FF05A7">
      <w:pPr>
        <w:numPr>
          <w:ilvl w:val="0"/>
          <w:numId w:val="9"/>
        </w:numPr>
      </w:pPr>
      <w:r>
        <w:t xml:space="preserve">financial responsibility </w:t>
      </w:r>
    </w:p>
    <w:p w:rsidR="00FF7D6C" w:rsidRDefault="00FF7D6C" w:rsidP="00FF05A7">
      <w:pPr>
        <w:numPr>
          <w:ilvl w:val="0"/>
          <w:numId w:val="9"/>
        </w:numPr>
      </w:pPr>
      <w:r>
        <w:t xml:space="preserve">education  </w:t>
      </w:r>
    </w:p>
    <w:p w:rsidR="00861283" w:rsidRDefault="00FF7D6C" w:rsidP="00861283">
      <w:r>
        <w:t>To be able to utilize synergy effects of regional activities, cooperation and coordination are decisive factors. They give the local chapters an added value, which benefits all participants and the whole region.</w:t>
      </w:r>
    </w:p>
    <w:p w:rsidR="00FF7D6C" w:rsidRDefault="00FF7D6C" w:rsidP="008652CB">
      <w:pPr>
        <w:pStyle w:val="berschrift1"/>
      </w:pPr>
      <w:r>
        <w:t xml:space="preserve"> </w:t>
      </w:r>
      <w:r w:rsidR="00861283">
        <w:br w:type="page"/>
      </w:r>
      <w:r>
        <w:lastRenderedPageBreak/>
        <w:t xml:space="preserve">An Example of a Timetable for </w:t>
      </w:r>
      <w:r w:rsidRPr="00C2049C">
        <w:t>the</w:t>
      </w:r>
      <w:r>
        <w:t xml:space="preserve"> First Year</w:t>
      </w:r>
    </w:p>
    <w:p w:rsidR="00FF7D6C" w:rsidRDefault="00C20D92" w:rsidP="008652CB">
      <w:pPr>
        <w:pStyle w:val="berschrift2"/>
      </w:pPr>
      <w:r>
        <w:t>Starting P</w:t>
      </w:r>
      <w:r w:rsidR="00FF7D6C">
        <w:t>hase</w:t>
      </w:r>
    </w:p>
    <w:p w:rsidR="00FF7D6C" w:rsidRDefault="00FF7D6C" w:rsidP="001C5BBB">
      <w:r>
        <w:t xml:space="preserve">In the first months the central task is to </w:t>
      </w:r>
      <w:r w:rsidR="00E7179E">
        <w:t>get</w:t>
      </w:r>
      <w:r>
        <w:t xml:space="preserve"> the local chapter up and running:</w:t>
      </w:r>
    </w:p>
    <w:p w:rsidR="00FF7D6C" w:rsidRDefault="00FF7D6C" w:rsidP="00E7179E">
      <w:pPr>
        <w:numPr>
          <w:ilvl w:val="0"/>
          <w:numId w:val="12"/>
        </w:numPr>
      </w:pPr>
      <w:r>
        <w:t>c</w:t>
      </w:r>
      <w:r w:rsidR="00E7179E">
        <w:t>reating the</w:t>
      </w:r>
      <w:r>
        <w:t xml:space="preserve"> core team, first meeting and </w:t>
      </w:r>
      <w:r w:rsidR="00E92627">
        <w:t>formation</w:t>
      </w:r>
      <w:r>
        <w:t xml:space="preserve"> of the local chapter </w:t>
      </w:r>
    </w:p>
    <w:p w:rsidR="00FF7D6C" w:rsidRDefault="00FF7D6C" w:rsidP="00E7179E">
      <w:pPr>
        <w:numPr>
          <w:ilvl w:val="0"/>
          <w:numId w:val="12"/>
        </w:numPr>
      </w:pPr>
      <w:r>
        <w:t>formulating a common vision and mission</w:t>
      </w:r>
    </w:p>
    <w:p w:rsidR="00FF7D6C" w:rsidRDefault="00FF7D6C" w:rsidP="00E7179E">
      <w:pPr>
        <w:numPr>
          <w:ilvl w:val="0"/>
          <w:numId w:val="12"/>
        </w:numPr>
      </w:pPr>
      <w:r>
        <w:t>creating a rough outline of an annual plan, with annual goals and milestones (events, number of pioneer enterprises and common good municipalities)</w:t>
      </w:r>
    </w:p>
    <w:p w:rsidR="00FF7D6C" w:rsidRDefault="00FF7D6C" w:rsidP="00E7179E">
      <w:pPr>
        <w:numPr>
          <w:ilvl w:val="0"/>
          <w:numId w:val="12"/>
        </w:numPr>
      </w:pPr>
      <w:r>
        <w:t>forming relationships with the ECG association in Vienna and</w:t>
      </w:r>
      <w:r w:rsidR="00F02558">
        <w:t xml:space="preserve"> existing nearby local chapters</w:t>
      </w:r>
    </w:p>
    <w:p w:rsidR="00FF7D6C" w:rsidRDefault="00FF7D6C" w:rsidP="00E7179E">
      <w:pPr>
        <w:numPr>
          <w:ilvl w:val="0"/>
          <w:numId w:val="12"/>
        </w:numPr>
      </w:pPr>
      <w:r>
        <w:t>creating a network of public speakers, business consultants and auditors</w:t>
      </w:r>
    </w:p>
    <w:p w:rsidR="00FF7D6C" w:rsidRDefault="00FF7D6C" w:rsidP="00E7179E">
      <w:pPr>
        <w:numPr>
          <w:ilvl w:val="0"/>
          <w:numId w:val="12"/>
        </w:numPr>
      </w:pPr>
      <w:r>
        <w:t>making contact with existing and potential pioneer enterprises</w:t>
      </w:r>
    </w:p>
    <w:p w:rsidR="00FF7D6C" w:rsidRDefault="00C20D92" w:rsidP="008652CB">
      <w:pPr>
        <w:pStyle w:val="berschrift2"/>
      </w:pPr>
      <w:r>
        <w:t>Establish</w:t>
      </w:r>
      <w:r w:rsidR="00FF7D6C">
        <w:t>ment</w:t>
      </w:r>
    </w:p>
    <w:p w:rsidR="00FF7D6C" w:rsidRDefault="00F02558" w:rsidP="001C5BBB">
      <w:r>
        <w:t>A h</w:t>
      </w:r>
      <w:r w:rsidR="00FF7D6C">
        <w:t xml:space="preserve">alf a year after the </w:t>
      </w:r>
      <w:r>
        <w:t>first meeting</w:t>
      </w:r>
      <w:r w:rsidR="00FF7D6C">
        <w:t xml:space="preserve"> a first public appearance can be </w:t>
      </w:r>
      <w:r>
        <w:t>planned</w:t>
      </w:r>
      <w:r w:rsidR="00FF7D6C">
        <w:t>. This can be an introductory event, presenting and strengthening the local chapter (e.g. a lecture). Thereafter the following can take place:</w:t>
      </w:r>
    </w:p>
    <w:p w:rsidR="00FF7D6C" w:rsidRDefault="00FF7D6C" w:rsidP="00E7179E">
      <w:pPr>
        <w:numPr>
          <w:ilvl w:val="0"/>
          <w:numId w:val="13"/>
        </w:numPr>
      </w:pPr>
      <w:r>
        <w:t xml:space="preserve">public meetings for new interested individuals </w:t>
      </w:r>
      <w:r>
        <w:rPr>
          <w:rFonts w:ascii="Wingdings" w:hAnsi="Wingdings" w:cs="Wingdings"/>
        </w:rPr>
        <w:t></w:t>
      </w:r>
      <w:r>
        <w:t xml:space="preserve"> enlarging the core teams</w:t>
      </w:r>
    </w:p>
    <w:p w:rsidR="00FF7D6C" w:rsidRDefault="00F02558" w:rsidP="00E7179E">
      <w:pPr>
        <w:numPr>
          <w:ilvl w:val="0"/>
          <w:numId w:val="13"/>
        </w:numPr>
      </w:pPr>
      <w:r>
        <w:t>contacting new pioneer enterprises</w:t>
      </w:r>
    </w:p>
    <w:p w:rsidR="00FF7D6C" w:rsidRDefault="00FF7D6C" w:rsidP="00E7179E">
      <w:pPr>
        <w:numPr>
          <w:ilvl w:val="0"/>
          <w:numId w:val="13"/>
        </w:numPr>
      </w:pPr>
      <w:r>
        <w:t>accompanying the first</w:t>
      </w:r>
      <w:r w:rsidR="00F02558">
        <w:t xml:space="preserve"> group of enterprises through the process of creating a Common Good Balance Sheet</w:t>
      </w:r>
      <w:r>
        <w:t xml:space="preserve"> </w:t>
      </w:r>
    </w:p>
    <w:p w:rsidR="00FF7D6C" w:rsidRDefault="00FF7D6C" w:rsidP="00E7179E">
      <w:pPr>
        <w:numPr>
          <w:ilvl w:val="0"/>
          <w:numId w:val="13"/>
        </w:numPr>
      </w:pPr>
      <w:r>
        <w:t xml:space="preserve">finishing the </w:t>
      </w:r>
      <w:r w:rsidR="00F02558">
        <w:t xml:space="preserve">balance sheet </w:t>
      </w:r>
      <w:r>
        <w:t xml:space="preserve">process with a press conference </w:t>
      </w:r>
      <w:r w:rsidR="00F02558">
        <w:t>designed to attract further individuals and businesses</w:t>
      </w:r>
      <w:r>
        <w:t xml:space="preserve"> → magnet effect</w:t>
      </w:r>
    </w:p>
    <w:p w:rsidR="00FF7D6C" w:rsidRDefault="00FF7D6C" w:rsidP="00E7179E">
      <w:pPr>
        <w:numPr>
          <w:ilvl w:val="0"/>
          <w:numId w:val="13"/>
        </w:numPr>
      </w:pPr>
      <w:r>
        <w:t>enlarging the network with more public speakers, business consultants and auditors</w:t>
      </w:r>
    </w:p>
    <w:p w:rsidR="00FF7D6C" w:rsidRDefault="00FF7D6C" w:rsidP="00E7179E">
      <w:pPr>
        <w:numPr>
          <w:ilvl w:val="0"/>
          <w:numId w:val="13"/>
        </w:numPr>
      </w:pPr>
      <w:r>
        <w:t xml:space="preserve">offering start-up help for the </w:t>
      </w:r>
      <w:r w:rsidR="00E92627">
        <w:t>forming</w:t>
      </w:r>
      <w:r>
        <w:t xml:space="preserve"> of further local chapters </w:t>
      </w:r>
    </w:p>
    <w:p w:rsidR="00FF7D6C" w:rsidRDefault="00C20D92" w:rsidP="008652CB">
      <w:pPr>
        <w:pStyle w:val="berschrift2"/>
      </w:pPr>
      <w:r>
        <w:t>Further Steps</w:t>
      </w:r>
    </w:p>
    <w:p w:rsidR="00FF7D6C" w:rsidRDefault="00FF7D6C" w:rsidP="001C5BBB">
      <w:r>
        <w:t xml:space="preserve">Nine months after the </w:t>
      </w:r>
      <w:r w:rsidR="00F02558">
        <w:t>first meeting</w:t>
      </w:r>
      <w:r>
        <w:t xml:space="preserve">, further steps could follow, such as initiating the processes of Common Good Municipality and Common Good Region and </w:t>
      </w:r>
      <w:r w:rsidR="00F02558">
        <w:t xml:space="preserve">preparing and carrying out </w:t>
      </w:r>
      <w:r>
        <w:t>workshop</w:t>
      </w:r>
      <w:r w:rsidR="00F02558">
        <w:t>s at</w:t>
      </w:r>
      <w:r>
        <w:t xml:space="preserve"> educational institutions. </w:t>
      </w:r>
      <w:r w:rsidR="00F02558">
        <w:t>You can also continue m</w:t>
      </w:r>
      <w:r>
        <w:t xml:space="preserve">aking contact with similar initiatives in the region. </w:t>
      </w:r>
    </w:p>
    <w:p w:rsidR="00FF7D6C" w:rsidRDefault="00F02558" w:rsidP="008652CB">
      <w:pPr>
        <w:pStyle w:val="berschrift2"/>
      </w:pPr>
      <w:r>
        <w:t>Conclusion</w:t>
      </w:r>
      <w:r w:rsidR="00FF7D6C">
        <w:t xml:space="preserve"> </w:t>
      </w:r>
      <w:r w:rsidR="00C20D92">
        <w:t>and O</w:t>
      </w:r>
      <w:r w:rsidR="00FF7D6C">
        <w:t>utlook</w:t>
      </w:r>
    </w:p>
    <w:p w:rsidR="006744BE" w:rsidRDefault="00FF7D6C" w:rsidP="001C5BBB">
      <w:r>
        <w:t xml:space="preserve">A year </w:t>
      </w:r>
      <w:r w:rsidR="00F02558">
        <w:t xml:space="preserve">after </w:t>
      </w:r>
      <w:r w:rsidR="00E92627">
        <w:t>formation</w:t>
      </w:r>
      <w:r w:rsidR="00F02558">
        <w:t xml:space="preserve"> the local chapter you can maybe celebrate the creation of a first Common Good Report with a local business</w:t>
      </w:r>
      <w:r>
        <w:t xml:space="preserve"> and the annual planning and regional strategy for the coming year can be confirmed.</w:t>
      </w:r>
    </w:p>
    <w:p w:rsidR="00FF7D6C" w:rsidRDefault="006744BE" w:rsidP="008652CB">
      <w:pPr>
        <w:pStyle w:val="berschrift1"/>
      </w:pPr>
      <w:r>
        <w:br w:type="page"/>
      </w:r>
      <w:r w:rsidR="00FF7D6C">
        <w:lastRenderedPageBreak/>
        <w:t>Integration into the</w:t>
      </w:r>
      <w:r w:rsidR="00F02558">
        <w:t xml:space="preserve"> International Movement</w:t>
      </w:r>
    </w:p>
    <w:p w:rsidR="00FF7D6C" w:rsidRDefault="002F41E0" w:rsidP="001C5BBB">
      <w:r>
        <w:t xml:space="preserve">The International Coordination Team (ICT) </w:t>
      </w:r>
      <w:r w:rsidR="00CA7E98">
        <w:t>is an organ of the Association for the Promotion of the Economy for the Common Good and</w:t>
      </w:r>
      <w:r w:rsidR="00FF7D6C">
        <w:t xml:space="preserve"> is composed of ten members and sees itself as a support for all hubs</w:t>
      </w:r>
      <w:r>
        <w:t xml:space="preserve"> and local chapters and</w:t>
      </w:r>
      <w:r w:rsidR="00CA7E98">
        <w:t xml:space="preserve"> </w:t>
      </w:r>
      <w:r w:rsidR="00FF7D6C">
        <w:t xml:space="preserve">works for the </w:t>
      </w:r>
      <w:r w:rsidR="00CA7E98">
        <w:t>successful</w:t>
      </w:r>
      <w:r w:rsidR="00FF7D6C">
        <w:t xml:space="preserve"> i</w:t>
      </w:r>
      <w:r w:rsidR="00CA7E98">
        <w:t>nteraction of all participants.</w:t>
      </w:r>
    </w:p>
    <w:p w:rsidR="00FF7D6C" w:rsidRDefault="00C20D92" w:rsidP="008652CB">
      <w:pPr>
        <w:pStyle w:val="berschrift2"/>
      </w:pPr>
      <w:r>
        <w:t>Coordination with</w:t>
      </w:r>
      <w:r w:rsidR="002F41E0">
        <w:t xml:space="preserve"> the International </w:t>
      </w:r>
      <w:r w:rsidRPr="008652CB">
        <w:t>M</w:t>
      </w:r>
      <w:r w:rsidR="002F41E0" w:rsidRPr="008652CB">
        <w:t>ovement</w:t>
      </w:r>
    </w:p>
    <w:p w:rsidR="00FF7D6C" w:rsidRDefault="002F41E0" w:rsidP="001C5BBB">
      <w:r>
        <w:t>The following key events are designed t</w:t>
      </w:r>
      <w:r w:rsidR="00FF7D6C">
        <w:t xml:space="preserve">o strategically influence the work of the local chapters in </w:t>
      </w:r>
      <w:r>
        <w:t>accordance with the goals of</w:t>
      </w:r>
      <w:r w:rsidR="00FF7D6C">
        <w:t xml:space="preserve"> the </w:t>
      </w:r>
      <w:r>
        <w:t>movement</w:t>
      </w:r>
      <w:r w:rsidR="00FF7D6C">
        <w:t xml:space="preserve">:  </w:t>
      </w:r>
    </w:p>
    <w:p w:rsidR="00FF7D6C" w:rsidRDefault="002F41E0" w:rsidP="00E7179E">
      <w:pPr>
        <w:numPr>
          <w:ilvl w:val="0"/>
          <w:numId w:val="14"/>
        </w:numPr>
      </w:pPr>
      <w:r>
        <w:t>Large meetings and events</w:t>
      </w:r>
    </w:p>
    <w:p w:rsidR="00FF7D6C" w:rsidRDefault="002F41E0" w:rsidP="00E7179E">
      <w:pPr>
        <w:numPr>
          <w:ilvl w:val="0"/>
          <w:numId w:val="14"/>
        </w:numPr>
      </w:pPr>
      <w:r>
        <w:t>P</w:t>
      </w:r>
      <w:r w:rsidR="00FF7D6C">
        <w:t>ress conferences</w:t>
      </w:r>
    </w:p>
    <w:p w:rsidR="00FF7D6C" w:rsidRDefault="002F41E0" w:rsidP="00E7179E">
      <w:pPr>
        <w:numPr>
          <w:ilvl w:val="0"/>
          <w:numId w:val="14"/>
        </w:numPr>
      </w:pPr>
      <w:r>
        <w:t>N</w:t>
      </w:r>
      <w:r w:rsidR="00FF7D6C">
        <w:t xml:space="preserve">ew publications </w:t>
      </w:r>
    </w:p>
    <w:p w:rsidR="00FF7D6C" w:rsidRDefault="002F41E0" w:rsidP="00E7179E">
      <w:pPr>
        <w:numPr>
          <w:ilvl w:val="0"/>
          <w:numId w:val="14"/>
        </w:numPr>
      </w:pPr>
      <w:r>
        <w:t>C</w:t>
      </w:r>
      <w:r w:rsidR="00FF7D6C">
        <w:t>ommunication sent to pioneer enterprises and common good municipalities</w:t>
      </w:r>
    </w:p>
    <w:p w:rsidR="00FF7D6C" w:rsidRDefault="002F41E0" w:rsidP="00E7179E">
      <w:pPr>
        <w:numPr>
          <w:ilvl w:val="0"/>
          <w:numId w:val="14"/>
        </w:numPr>
      </w:pPr>
      <w:r>
        <w:t>I</w:t>
      </w:r>
      <w:r w:rsidR="00FF7D6C">
        <w:t xml:space="preserve">nformation about the development of auditing and business consulting </w:t>
      </w:r>
    </w:p>
    <w:p w:rsidR="00FF7D6C" w:rsidRDefault="002F41E0" w:rsidP="00E7179E">
      <w:pPr>
        <w:numPr>
          <w:ilvl w:val="0"/>
          <w:numId w:val="14"/>
        </w:numPr>
      </w:pPr>
      <w:r>
        <w:t>A</w:t>
      </w:r>
      <w:r w:rsidR="00FF7D6C">
        <w:t>dvertisement for other events/conventions/publications</w:t>
      </w:r>
    </w:p>
    <w:p w:rsidR="00FF7D6C" w:rsidRDefault="00FF7D6C" w:rsidP="008652CB">
      <w:pPr>
        <w:pStyle w:val="berschrift2"/>
        <w:rPr>
          <w:color w:val="31859B"/>
        </w:rPr>
      </w:pPr>
      <w:r>
        <w:t>P</w:t>
      </w:r>
      <w:r w:rsidR="00C20D92">
        <w:t>articipating in the International Movement</w:t>
      </w:r>
    </w:p>
    <w:p w:rsidR="002F41E0" w:rsidRPr="002F41E0" w:rsidRDefault="00FF7D6C" w:rsidP="00E92627">
      <w:pPr>
        <w:pStyle w:val="berschrift3"/>
        <w:rPr>
          <w:color w:val="31859B"/>
        </w:rPr>
      </w:pPr>
      <w:r>
        <w:t xml:space="preserve">External </w:t>
      </w:r>
      <w:r w:rsidR="00C20D92">
        <w:t>and</w:t>
      </w:r>
      <w:r w:rsidR="002F41E0">
        <w:t xml:space="preserve"> internal newsletter</w:t>
      </w:r>
    </w:p>
    <w:p w:rsidR="00FF7D6C" w:rsidRPr="002F41E0" w:rsidRDefault="00FF7D6C" w:rsidP="002F41E0">
      <w:pPr>
        <w:rPr>
          <w:color w:val="31859B"/>
        </w:rPr>
      </w:pPr>
      <w:r>
        <w:t xml:space="preserve">All local chapters are warmly welcome to contribute to the internal newsletter of the ECG association with news from their region. Short and significant paragraphs which are of interest to the general public can be sent to koordination@gemeinwohl-oekonomie.org. The newsletter is sent about every </w:t>
      </w:r>
      <w:r w:rsidR="002F41E0">
        <w:t>month</w:t>
      </w:r>
      <w:r>
        <w:t xml:space="preserve">. </w:t>
      </w:r>
    </w:p>
    <w:p w:rsidR="00FF7D6C" w:rsidRDefault="00C20D92" w:rsidP="00E92627">
      <w:pPr>
        <w:pStyle w:val="berschrift3"/>
      </w:pPr>
      <w:r>
        <w:t>Delegates to</w:t>
      </w:r>
      <w:r w:rsidR="00FF7D6C">
        <w:t xml:space="preserve"> the delegates' assembly </w:t>
      </w:r>
    </w:p>
    <w:p w:rsidR="00FF7D6C" w:rsidRDefault="002F41E0" w:rsidP="001C5BBB">
      <w:pPr>
        <w:rPr>
          <w:color w:val="31859B"/>
        </w:rPr>
      </w:pPr>
      <w:r>
        <w:t>Local</w:t>
      </w:r>
      <w:r w:rsidR="00FF7D6C">
        <w:t xml:space="preserve"> chapter</w:t>
      </w:r>
      <w:r>
        <w:t>s</w:t>
      </w:r>
      <w:r w:rsidR="00FF7D6C">
        <w:t xml:space="preserve"> can </w:t>
      </w:r>
      <w:r>
        <w:t>send a</w:t>
      </w:r>
      <w:r w:rsidR="00FF7D6C">
        <w:t xml:space="preserve"> representative </w:t>
      </w:r>
      <w:r>
        <w:t>to</w:t>
      </w:r>
      <w:r w:rsidR="00FF7D6C">
        <w:t xml:space="preserve"> the</w:t>
      </w:r>
      <w:r>
        <w:t xml:space="preserve"> annual international Delegates' Assembly.</w:t>
      </w:r>
    </w:p>
    <w:p w:rsidR="00FF7D6C" w:rsidRDefault="00FF7D6C" w:rsidP="00E92627">
      <w:pPr>
        <w:pStyle w:val="berschrift3"/>
      </w:pPr>
      <w:r>
        <w:t>Participating in hubs</w:t>
      </w:r>
    </w:p>
    <w:p w:rsidR="00FF7D6C" w:rsidRDefault="002F41E0" w:rsidP="001C5BBB">
      <w:pPr>
        <w:rPr>
          <w:color w:val="31859B"/>
        </w:rPr>
      </w:pPr>
      <w:r>
        <w:t>Activists in</w:t>
      </w:r>
      <w:r w:rsidR="00FF7D6C">
        <w:t xml:space="preserve"> a local chapter are also warmly welcome to part</w:t>
      </w:r>
      <w:r>
        <w:t xml:space="preserve">icipate in the various hubs </w:t>
      </w:r>
      <w:proofErr w:type="gramStart"/>
      <w:r w:rsidR="00FF7D6C">
        <w:t>in  order</w:t>
      </w:r>
      <w:proofErr w:type="gramEnd"/>
      <w:r w:rsidR="00FF7D6C">
        <w:t xml:space="preserve"> to learn from one another and to coordinate the respective activities.</w:t>
      </w:r>
    </w:p>
    <w:p w:rsidR="00FF7D6C" w:rsidRDefault="00FF7D6C" w:rsidP="00E92627">
      <w:pPr>
        <w:pStyle w:val="berschrift3"/>
      </w:pPr>
      <w:r>
        <w:t xml:space="preserve">Participating in working groups </w:t>
      </w:r>
    </w:p>
    <w:p w:rsidR="00FF7D6C" w:rsidRDefault="002F41E0" w:rsidP="001C5BBB">
      <w:pPr>
        <w:rPr>
          <w:color w:val="31859B"/>
        </w:rPr>
      </w:pPr>
      <w:r>
        <w:t>All participants of</w:t>
      </w:r>
      <w:r w:rsidR="00FF7D6C">
        <w:t xml:space="preserve"> local chapter</w:t>
      </w:r>
      <w:r>
        <w:t>s</w:t>
      </w:r>
      <w:r w:rsidR="00FF7D6C">
        <w:t xml:space="preserve"> are </w:t>
      </w:r>
      <w:r>
        <w:t>also</w:t>
      </w:r>
      <w:r w:rsidR="00FF7D6C">
        <w:t xml:space="preserve"> welcome to act</w:t>
      </w:r>
      <w:r>
        <w:t>ively participate in the international movement</w:t>
      </w:r>
      <w:r w:rsidR="00FF7D6C">
        <w:t xml:space="preserve">. With their ideas and </w:t>
      </w:r>
      <w:r>
        <w:t>know-how,</w:t>
      </w:r>
      <w:r w:rsidR="00FF7D6C">
        <w:t xml:space="preserve"> they can join the various working groups of the ECG. They can also form their own working groups and find members for them. </w:t>
      </w:r>
    </w:p>
    <w:p w:rsidR="00FF7D6C" w:rsidRDefault="002F41E0" w:rsidP="00E92627">
      <w:pPr>
        <w:pStyle w:val="berschrift3"/>
      </w:pPr>
      <w:r>
        <w:t>Participation</w:t>
      </w:r>
      <w:r w:rsidR="00FF7D6C">
        <w:t xml:space="preserve"> on the website</w:t>
      </w:r>
    </w:p>
    <w:p w:rsidR="00C20D92" w:rsidRDefault="00FF7D6C" w:rsidP="001C5BBB">
      <w:r>
        <w:t xml:space="preserve">Each local chapter </w:t>
      </w:r>
      <w:r w:rsidR="002F41E0">
        <w:t>can have</w:t>
      </w:r>
      <w:r>
        <w:t xml:space="preserve"> access to </w:t>
      </w:r>
      <w:r w:rsidR="002F41E0">
        <w:t>their own</w:t>
      </w:r>
      <w:r>
        <w:t xml:space="preserve"> and can thereby shape their own page. This includes putting news, photos and videos online, registering events, adding information about the team, the mission statement and activities. This way a platform is created for everyone in the region who </w:t>
      </w:r>
      <w:r w:rsidR="002F41E0">
        <w:t>is</w:t>
      </w:r>
      <w:r>
        <w:t xml:space="preserve"> interested in the ECG.</w:t>
      </w:r>
    </w:p>
    <w:p w:rsidR="00FF7D6C" w:rsidRPr="002F41E0" w:rsidRDefault="00C20D92" w:rsidP="00C20D92">
      <w:pPr>
        <w:pStyle w:val="berschrift3"/>
      </w:pPr>
      <w:r>
        <w:br w:type="page"/>
      </w:r>
      <w:r w:rsidR="00FF7D6C" w:rsidRPr="002F41E0">
        <w:lastRenderedPageBreak/>
        <w:t xml:space="preserve">Exchange with other local chapters </w:t>
      </w:r>
    </w:p>
    <w:p w:rsidR="00FF7D6C" w:rsidRDefault="00FF7D6C" w:rsidP="001C5BBB">
      <w:r>
        <w:t xml:space="preserve">It is beneficial for local chapters to engage in mutual exchange independent of the legal organization. The goal of this exchange and possible meetings (e.g. twice yearly) is learning and developing together. </w:t>
      </w:r>
    </w:p>
    <w:p w:rsidR="00FF7D6C" w:rsidRDefault="00FF7D6C" w:rsidP="008652CB">
      <w:pPr>
        <w:pStyle w:val="berschrift2"/>
      </w:pPr>
      <w:r>
        <w:t>S</w:t>
      </w:r>
      <w:r w:rsidR="00C20D92">
        <w:t>upport from the Association</w:t>
      </w:r>
      <w:r>
        <w:t xml:space="preserve"> </w:t>
      </w:r>
    </w:p>
    <w:p w:rsidR="00FF7D6C" w:rsidRDefault="00FF7D6C" w:rsidP="001C5BBB">
      <w:pPr>
        <w:rPr>
          <w:color w:val="31859B"/>
        </w:rPr>
      </w:pPr>
      <w:r>
        <w:t>The ECG association offers the following resources to the local chapters:</w:t>
      </w:r>
    </w:p>
    <w:p w:rsidR="00FF7D6C" w:rsidRDefault="00FF7D6C" w:rsidP="00E92627">
      <w:pPr>
        <w:pStyle w:val="berschrift3"/>
      </w:pPr>
      <w:r>
        <w:t>Information</w:t>
      </w:r>
    </w:p>
    <w:p w:rsidR="00FF7D6C" w:rsidRDefault="00FF7D6C" w:rsidP="00E7179E">
      <w:pPr>
        <w:numPr>
          <w:ilvl w:val="0"/>
          <w:numId w:val="15"/>
        </w:numPr>
      </w:pPr>
      <w:r>
        <w:t xml:space="preserve">a folder about the ECG (it can be ordered in paper form from </w:t>
      </w:r>
      <w:r w:rsidR="002F41E0">
        <w:t>at treiber@sonnendruck.com</w:t>
      </w:r>
      <w:r>
        <w:t>)</w:t>
      </w:r>
    </w:p>
    <w:p w:rsidR="00FF7D6C" w:rsidRDefault="00FF7D6C" w:rsidP="00E7179E">
      <w:pPr>
        <w:numPr>
          <w:ilvl w:val="0"/>
          <w:numId w:val="15"/>
        </w:numPr>
      </w:pPr>
      <w:r>
        <w:t>the website of the ECG association with all the essential information for the ECG overall process: www.ecogood.org</w:t>
      </w:r>
      <w:r w:rsidR="002F41E0">
        <w:t>/en</w:t>
      </w:r>
    </w:p>
    <w:p w:rsidR="00FF7D6C" w:rsidRDefault="00FF7D6C" w:rsidP="00E7179E">
      <w:pPr>
        <w:numPr>
          <w:ilvl w:val="0"/>
          <w:numId w:val="15"/>
        </w:numPr>
        <w:rPr>
          <w:color w:val="31859B"/>
        </w:rPr>
      </w:pPr>
      <w:r>
        <w:t>inte</w:t>
      </w:r>
      <w:r w:rsidR="002F41E0">
        <w:t xml:space="preserve">rnal newsletter every 2 weeks. </w:t>
      </w:r>
      <w:r>
        <w:t xml:space="preserve">All participants of the local chapter can register directly at </w:t>
      </w:r>
      <w:r>
        <w:rPr>
          <w:color w:val="000000"/>
        </w:rPr>
        <w:t>koordination@gemeinwohl-oekonomie.org</w:t>
      </w:r>
    </w:p>
    <w:p w:rsidR="00FF7D6C" w:rsidRDefault="00FF7D6C" w:rsidP="00E92627">
      <w:pPr>
        <w:pStyle w:val="berschrift3"/>
        <w:rPr>
          <w:szCs w:val="22"/>
        </w:rPr>
      </w:pPr>
      <w:r>
        <w:t>Communication</w:t>
      </w:r>
    </w:p>
    <w:p w:rsidR="00FF7D6C" w:rsidRDefault="00FF7D6C" w:rsidP="00E7179E">
      <w:pPr>
        <w:numPr>
          <w:ilvl w:val="0"/>
          <w:numId w:val="16"/>
        </w:numPr>
      </w:pPr>
      <w:r>
        <w:t xml:space="preserve">a local chapter email address, which can be managed by several people, for example, </w:t>
      </w:r>
      <w:r w:rsidR="002F41E0">
        <w:t>london</w:t>
      </w:r>
      <w:r>
        <w:t>@</w:t>
      </w:r>
      <w:r w:rsidR="002F41E0">
        <w:t>ecogood</w:t>
      </w:r>
      <w:r>
        <w:t>.org</w:t>
      </w:r>
    </w:p>
    <w:p w:rsidR="00FF7D6C" w:rsidRDefault="00FF7D6C" w:rsidP="00E7179E">
      <w:pPr>
        <w:numPr>
          <w:ilvl w:val="0"/>
          <w:numId w:val="16"/>
        </w:numPr>
      </w:pPr>
      <w:r>
        <w:t xml:space="preserve">an email list for the internal communication within the local chapter, for example </w:t>
      </w:r>
      <w:hyperlink r:id="rId11" w:history="1">
        <w:r w:rsidR="002F41E0" w:rsidRPr="00C85DFB">
          <w:rPr>
            <w:rStyle w:val="Hyperlink"/>
          </w:rPr>
          <w:t>london@list.ecogood.org</w:t>
        </w:r>
      </w:hyperlink>
    </w:p>
    <w:p w:rsidR="00FF7D6C" w:rsidRDefault="00FF7D6C" w:rsidP="00E7179E">
      <w:pPr>
        <w:numPr>
          <w:ilvl w:val="0"/>
          <w:numId w:val="16"/>
        </w:numPr>
        <w:rPr>
          <w:rStyle w:val="Hyperlink"/>
          <w:color w:val="000000"/>
        </w:rPr>
      </w:pPr>
      <w:r>
        <w:t xml:space="preserve">an email list for informing everyone in the region who </w:t>
      </w:r>
      <w:r w:rsidR="002F41E0">
        <w:t>is</w:t>
      </w:r>
      <w:r>
        <w:t xml:space="preserve"> interested in the ECG about events, working groups, news, for example </w:t>
      </w:r>
      <w:r w:rsidR="002F41E0">
        <w:t>London-group</w:t>
      </w:r>
      <w:r>
        <w:t>@list.</w:t>
      </w:r>
      <w:r w:rsidR="002F41E0">
        <w:t>ecogood</w:t>
      </w:r>
      <w:r>
        <w:t>.org</w:t>
      </w:r>
    </w:p>
    <w:p w:rsidR="00FF7D6C" w:rsidRPr="002F41E0" w:rsidRDefault="00FF7D6C" w:rsidP="00E7179E">
      <w:pPr>
        <w:numPr>
          <w:ilvl w:val="0"/>
          <w:numId w:val="16"/>
        </w:numPr>
        <w:rPr>
          <w:color w:val="31859B"/>
        </w:rPr>
      </w:pPr>
      <w:r w:rsidRPr="002F41E0">
        <w:rPr>
          <w:rStyle w:val="Hyperlink"/>
          <w:color w:val="000000"/>
          <w:u w:val="none"/>
        </w:rPr>
        <w:t>Access to the ECG website for all active people in the local chapter</w:t>
      </w:r>
    </w:p>
    <w:p w:rsidR="00FF7D6C" w:rsidRDefault="00FF7D6C" w:rsidP="00E92627">
      <w:pPr>
        <w:pStyle w:val="berschrift3"/>
      </w:pPr>
      <w:r>
        <w:t>Further support</w:t>
      </w:r>
    </w:p>
    <w:p w:rsidR="00FF7D6C" w:rsidRDefault="002F41E0" w:rsidP="00E7179E">
      <w:pPr>
        <w:numPr>
          <w:ilvl w:val="0"/>
          <w:numId w:val="17"/>
        </w:numPr>
      </w:pPr>
      <w:r>
        <w:t>S</w:t>
      </w:r>
      <w:r w:rsidR="00FF7D6C">
        <w:t xml:space="preserve">upport through the pool of business consultants, </w:t>
      </w:r>
      <w:r w:rsidR="00FF7D6C" w:rsidRPr="007862D6">
        <w:t>auditors</w:t>
      </w:r>
      <w:r w:rsidR="00FF7D6C">
        <w:t xml:space="preserve"> and public speakers </w:t>
      </w:r>
    </w:p>
    <w:p w:rsidR="00FF7D6C" w:rsidRDefault="002F41E0" w:rsidP="00E7179E">
      <w:pPr>
        <w:numPr>
          <w:ilvl w:val="0"/>
          <w:numId w:val="17"/>
        </w:numPr>
      </w:pPr>
      <w:r>
        <w:t>A</w:t>
      </w:r>
      <w:r w:rsidR="00FF7D6C">
        <w:t xml:space="preserve">ccess to </w:t>
      </w:r>
      <w:r>
        <w:t xml:space="preserve">the </w:t>
      </w:r>
      <w:proofErr w:type="spellStart"/>
      <w:r>
        <w:t>b</w:t>
      </w:r>
      <w:r w:rsidR="00FF7D6C">
        <w:t>ackoffice</w:t>
      </w:r>
      <w:proofErr w:type="spellEnd"/>
      <w:r w:rsidR="00FF7D6C">
        <w:t xml:space="preserve"> </w:t>
      </w:r>
      <w:r w:rsidR="008A0CCA">
        <w:t>database for member administration</w:t>
      </w:r>
    </w:p>
    <w:p w:rsidR="00FF7D6C" w:rsidRDefault="008A0CCA" w:rsidP="00E7179E">
      <w:pPr>
        <w:numPr>
          <w:ilvl w:val="0"/>
          <w:numId w:val="17"/>
        </w:numPr>
      </w:pPr>
      <w:r>
        <w:t xml:space="preserve">Access to all documents </w:t>
      </w:r>
      <w:r w:rsidR="00FF7D6C">
        <w:t xml:space="preserve">and lecture </w:t>
      </w:r>
      <w:r>
        <w:t>slides</w:t>
      </w:r>
    </w:p>
    <w:p w:rsidR="00FF7D6C" w:rsidRDefault="00FF7D6C" w:rsidP="008652CB">
      <w:pPr>
        <w:pStyle w:val="berschrift2"/>
      </w:pPr>
      <w:r>
        <w:t>H</w:t>
      </w:r>
      <w:r w:rsidR="00C20D92">
        <w:t>elp Getting Started</w:t>
      </w:r>
    </w:p>
    <w:p w:rsidR="00FF7D6C" w:rsidRDefault="00FF7D6C" w:rsidP="001C5BBB">
      <w:r>
        <w:t>Con</w:t>
      </w:r>
      <w:r w:rsidR="008A0CCA">
        <w:t xml:space="preserve">cerning all technical and </w:t>
      </w:r>
      <w:r>
        <w:t xml:space="preserve">organizational questions, such as creating email addresses, mailing lists, website management and adding calendar events, our internal coordinator is glad to be of help at </w:t>
      </w:r>
      <w:hyperlink r:id="rId12" w:history="1">
        <w:r>
          <w:rPr>
            <w:rStyle w:val="Hyperlink"/>
          </w:rPr>
          <w:t>koordination@gemeinwohl-oekonomie.org</w:t>
        </w:r>
      </w:hyperlink>
    </w:p>
    <w:p w:rsidR="008A0CCA" w:rsidRDefault="008A0CCA" w:rsidP="001C5BBB"/>
    <w:p w:rsidR="00861283" w:rsidRDefault="00861283" w:rsidP="001C5BBB"/>
    <w:p w:rsidR="00861283" w:rsidRDefault="00861283" w:rsidP="001C5BBB"/>
    <w:p w:rsidR="00FF7D6C" w:rsidRPr="00E7179E" w:rsidRDefault="00FF7D6C" w:rsidP="001C5BBB">
      <w:pPr>
        <w:rPr>
          <w:rStyle w:val="Fett"/>
        </w:rPr>
      </w:pPr>
      <w:r w:rsidRPr="00E7179E">
        <w:rPr>
          <w:rStyle w:val="Fett"/>
        </w:rPr>
        <w:t>We wish you much joy, creativity and successful coo</w:t>
      </w:r>
      <w:r w:rsidR="00CA7E98">
        <w:rPr>
          <w:rStyle w:val="Fett"/>
        </w:rPr>
        <w:t>peration in your local chapter!</w:t>
      </w:r>
    </w:p>
    <w:p w:rsidR="00FF7D6C" w:rsidRDefault="00FF7D6C" w:rsidP="001C5BBB"/>
    <w:sectPr w:rsidR="00FF7D6C">
      <w:headerReference w:type="default" r:id="rId13"/>
      <w:footerReference w:type="default" r:id="rId14"/>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77" w:rsidRDefault="004D1977" w:rsidP="001C5BBB">
      <w:r>
        <w:separator/>
      </w:r>
    </w:p>
  </w:endnote>
  <w:endnote w:type="continuationSeparator" w:id="0">
    <w:p w:rsidR="004D1977" w:rsidRDefault="004D1977" w:rsidP="001C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Hindi">
    <w:charset w:val="8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6C" w:rsidRPr="00CA7E98" w:rsidRDefault="00A9152E" w:rsidP="00CA7E98">
    <w:pPr>
      <w:pStyle w:val="Footnote"/>
    </w:pPr>
    <w:r>
      <w:t>June, 2016</w:t>
    </w:r>
    <w:r w:rsidR="00C20D92" w:rsidRPr="00CA7E98">
      <w:tab/>
    </w:r>
    <w:r w:rsidR="00CA7E98">
      <w:tab/>
    </w:r>
    <w:r w:rsidR="00C20D92" w:rsidRPr="00CA7E98">
      <w:t>Association for the Promotion of the Economy for the Common Good</w:t>
    </w:r>
    <w:r w:rsidR="00C20D92" w:rsidRPr="00CA7E98">
      <w:tab/>
    </w:r>
    <w:r w:rsidR="00C20D92" w:rsidRPr="00CA7E98">
      <w:tab/>
    </w:r>
    <w:r w:rsidR="00FF7D6C" w:rsidRPr="00CA7E98">
      <w:fldChar w:fldCharType="begin"/>
    </w:r>
    <w:r w:rsidR="00FF7D6C" w:rsidRPr="00CA7E98">
      <w:instrText xml:space="preserve"> PAGE </w:instrText>
    </w:r>
    <w:r w:rsidR="00FF7D6C" w:rsidRPr="00CA7E98">
      <w:fldChar w:fldCharType="separate"/>
    </w:r>
    <w:r w:rsidR="00B96274">
      <w:rPr>
        <w:noProof/>
      </w:rPr>
      <w:t>8</w:t>
    </w:r>
    <w:r w:rsidR="00FF7D6C" w:rsidRPr="00CA7E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77" w:rsidRDefault="004D1977" w:rsidP="001C5BBB">
      <w:r>
        <w:separator/>
      </w:r>
    </w:p>
  </w:footnote>
  <w:footnote w:type="continuationSeparator" w:id="0">
    <w:p w:rsidR="004D1977" w:rsidRDefault="004D1977" w:rsidP="001C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6C" w:rsidRDefault="001E5643" w:rsidP="001C5BBB">
    <w:pPr>
      <w:rPr>
        <w:lang w:val="de-DE"/>
      </w:rPr>
    </w:pPr>
    <w:r>
      <w:rPr>
        <w:noProof/>
        <w:lang w:val="de-DE"/>
      </w:rPr>
      <w:drawing>
        <wp:anchor distT="0" distB="0" distL="114935" distR="114935" simplePos="0" relativeHeight="251657728" behindDoc="0" locked="0" layoutInCell="1" allowOverlap="1">
          <wp:simplePos x="0" y="0"/>
          <wp:positionH relativeFrom="column">
            <wp:posOffset>3975100</wp:posOffset>
          </wp:positionH>
          <wp:positionV relativeFrom="page">
            <wp:posOffset>131445</wp:posOffset>
          </wp:positionV>
          <wp:extent cx="2058035" cy="618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6184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EA8E13C"/>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15AE08B8"/>
    <w:name w:val="WW8Num3"/>
    <w:lvl w:ilvl="0">
      <w:start w:val="1"/>
      <w:numFmt w:val="bullet"/>
      <w:lvlText w:val=""/>
      <w:lvlJc w:val="left"/>
      <w:pPr>
        <w:tabs>
          <w:tab w:val="num" w:pos="0"/>
        </w:tabs>
        <w:ind w:left="720" w:hanging="360"/>
      </w:pPr>
      <w:rPr>
        <w:rFonts w:ascii="Symbol" w:hAnsi="Symbol" w:cs="Times New Roman"/>
        <w:color w:val="000000"/>
        <w:szCs w:val="22"/>
      </w:rPr>
    </w:lvl>
    <w:lvl w:ilvl="1">
      <w:start w:val="1"/>
      <w:numFmt w:val="bullet"/>
      <w:lvlText w:val="o"/>
      <w:lvlJc w:val="left"/>
      <w:pPr>
        <w:tabs>
          <w:tab w:val="num" w:pos="0"/>
        </w:tabs>
        <w:ind w:left="1440" w:hanging="360"/>
      </w:pPr>
      <w:rPr>
        <w:rFonts w:ascii="Courier New" w:hAnsi="Courier New" w:cs="Lohit Hindi"/>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color w:val="000000"/>
        <w:szCs w:val="22"/>
      </w:rPr>
    </w:lvl>
    <w:lvl w:ilvl="4">
      <w:start w:val="1"/>
      <w:numFmt w:val="bullet"/>
      <w:lvlText w:val="o"/>
      <w:lvlJc w:val="left"/>
      <w:pPr>
        <w:tabs>
          <w:tab w:val="num" w:pos="0"/>
        </w:tabs>
        <w:ind w:left="3600" w:hanging="360"/>
      </w:pPr>
      <w:rPr>
        <w:rFonts w:ascii="Courier New" w:hAnsi="Courier New" w:cs="Lohit Hindi"/>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color w:val="000000"/>
        <w:szCs w:val="22"/>
      </w:rPr>
    </w:lvl>
    <w:lvl w:ilvl="7">
      <w:start w:val="1"/>
      <w:numFmt w:val="bullet"/>
      <w:lvlText w:val="o"/>
      <w:lvlJc w:val="left"/>
      <w:pPr>
        <w:tabs>
          <w:tab w:val="num" w:pos="0"/>
        </w:tabs>
        <w:ind w:left="5760" w:hanging="360"/>
      </w:pPr>
      <w:rPr>
        <w:rFonts w:ascii="Courier New" w:hAnsi="Courier New" w:cs="Lohit Hindi"/>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1080" w:hanging="360"/>
      </w:pPr>
      <w:rPr>
        <w:rFonts w:ascii="Symbol" w:hAnsi="Symbol" w:cs="Times New Roman"/>
      </w:rPr>
    </w:lvl>
  </w:abstractNum>
  <w:abstractNum w:abstractNumId="6" w15:restartNumberingAfterBreak="0">
    <w:nsid w:val="08CA53E6"/>
    <w:multiLevelType w:val="hybridMultilevel"/>
    <w:tmpl w:val="D480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A564C"/>
    <w:multiLevelType w:val="hybridMultilevel"/>
    <w:tmpl w:val="B0BA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02A31"/>
    <w:multiLevelType w:val="hybridMultilevel"/>
    <w:tmpl w:val="BB50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700F2"/>
    <w:multiLevelType w:val="hybridMultilevel"/>
    <w:tmpl w:val="CA1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56449"/>
    <w:multiLevelType w:val="hybridMultilevel"/>
    <w:tmpl w:val="FB8A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21A6A"/>
    <w:multiLevelType w:val="hybridMultilevel"/>
    <w:tmpl w:val="370A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B75BC"/>
    <w:multiLevelType w:val="hybridMultilevel"/>
    <w:tmpl w:val="E1C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D57DC"/>
    <w:multiLevelType w:val="hybridMultilevel"/>
    <w:tmpl w:val="D4BA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0262D"/>
    <w:multiLevelType w:val="hybridMultilevel"/>
    <w:tmpl w:val="7C4E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C2067"/>
    <w:multiLevelType w:val="hybridMultilevel"/>
    <w:tmpl w:val="AC4C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E597F"/>
    <w:multiLevelType w:val="hybridMultilevel"/>
    <w:tmpl w:val="511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9044C"/>
    <w:multiLevelType w:val="hybridMultilevel"/>
    <w:tmpl w:val="0CA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8"/>
  </w:num>
  <w:num w:numId="10">
    <w:abstractNumId w:val="10"/>
  </w:num>
  <w:num w:numId="11">
    <w:abstractNumId w:val="14"/>
  </w:num>
  <w:num w:numId="12">
    <w:abstractNumId w:val="15"/>
  </w:num>
  <w:num w:numId="13">
    <w:abstractNumId w:val="9"/>
  </w:num>
  <w:num w:numId="14">
    <w:abstractNumId w:val="13"/>
  </w:num>
  <w:num w:numId="15">
    <w:abstractNumId w:val="7"/>
  </w:num>
  <w:num w:numId="16">
    <w:abstractNumId w:val="1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E5"/>
    <w:rsid w:val="00005C90"/>
    <w:rsid w:val="00016A0B"/>
    <w:rsid w:val="00081EBD"/>
    <w:rsid w:val="00085872"/>
    <w:rsid w:val="0010500F"/>
    <w:rsid w:val="00105A70"/>
    <w:rsid w:val="00107047"/>
    <w:rsid w:val="001074BC"/>
    <w:rsid w:val="001C5BBB"/>
    <w:rsid w:val="001E5643"/>
    <w:rsid w:val="001E7CC8"/>
    <w:rsid w:val="002A6656"/>
    <w:rsid w:val="002C2EE5"/>
    <w:rsid w:val="002F41E0"/>
    <w:rsid w:val="00313124"/>
    <w:rsid w:val="00336EEE"/>
    <w:rsid w:val="003E17C9"/>
    <w:rsid w:val="004D1977"/>
    <w:rsid w:val="00541096"/>
    <w:rsid w:val="0060027B"/>
    <w:rsid w:val="00670C09"/>
    <w:rsid w:val="006744BE"/>
    <w:rsid w:val="006B5646"/>
    <w:rsid w:val="00725979"/>
    <w:rsid w:val="007862D6"/>
    <w:rsid w:val="00805FF6"/>
    <w:rsid w:val="00861283"/>
    <w:rsid w:val="008652CB"/>
    <w:rsid w:val="008A0CCA"/>
    <w:rsid w:val="00903A89"/>
    <w:rsid w:val="00925366"/>
    <w:rsid w:val="00A25C50"/>
    <w:rsid w:val="00A9152E"/>
    <w:rsid w:val="00B17F67"/>
    <w:rsid w:val="00B52799"/>
    <w:rsid w:val="00B96274"/>
    <w:rsid w:val="00C2049C"/>
    <w:rsid w:val="00C20D92"/>
    <w:rsid w:val="00CA7E98"/>
    <w:rsid w:val="00CF5A0F"/>
    <w:rsid w:val="00E7179E"/>
    <w:rsid w:val="00E92627"/>
    <w:rsid w:val="00F02558"/>
    <w:rsid w:val="00F162E1"/>
    <w:rsid w:val="00F735AB"/>
    <w:rsid w:val="00FA262D"/>
    <w:rsid w:val="00FF05A7"/>
    <w:rsid w:val="00FF7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102511"/>
  <w15:chartTrackingRefBased/>
  <w15:docId w15:val="{F9F1622C-9971-4F1D-B6E0-69308FD5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BBB"/>
    <w:pPr>
      <w:suppressAutoHyphens/>
      <w:spacing w:after="120" w:line="276" w:lineRule="auto"/>
    </w:pPr>
    <w:rPr>
      <w:rFonts w:ascii="Arial" w:hAnsi="Arial" w:cs="Arial"/>
      <w:sz w:val="22"/>
      <w:lang w:val="en-US"/>
    </w:rPr>
  </w:style>
  <w:style w:type="paragraph" w:styleId="berschrift1">
    <w:name w:val="heading 1"/>
    <w:basedOn w:val="Standard"/>
    <w:next w:val="Standard"/>
    <w:qFormat/>
    <w:rsid w:val="008652CB"/>
    <w:pPr>
      <w:keepNext/>
      <w:widowControl w:val="0"/>
      <w:spacing w:before="480" w:after="60"/>
      <w:outlineLvl w:val="0"/>
    </w:pPr>
    <w:rPr>
      <w:b/>
      <w:bCs/>
      <w:color w:val="31849B"/>
      <w:kern w:val="1"/>
      <w:sz w:val="36"/>
      <w:szCs w:val="36"/>
    </w:rPr>
  </w:style>
  <w:style w:type="paragraph" w:styleId="berschrift2">
    <w:name w:val="heading 2"/>
    <w:basedOn w:val="Standard"/>
    <w:next w:val="Standard"/>
    <w:qFormat/>
    <w:rsid w:val="008652CB"/>
    <w:pPr>
      <w:numPr>
        <w:ilvl w:val="1"/>
        <w:numId w:val="1"/>
      </w:numPr>
      <w:spacing w:before="240" w:after="80"/>
      <w:ind w:left="578" w:hanging="578"/>
      <w:outlineLvl w:val="1"/>
    </w:pPr>
    <w:rPr>
      <w:b/>
      <w:color w:val="4A442A"/>
      <w:spacing w:val="5"/>
      <w:sz w:val="28"/>
      <w:szCs w:val="28"/>
    </w:rPr>
  </w:style>
  <w:style w:type="paragraph" w:styleId="berschrift3">
    <w:name w:val="heading 3"/>
    <w:basedOn w:val="Standard"/>
    <w:next w:val="Standard"/>
    <w:qFormat/>
    <w:rsid w:val="00E92627"/>
    <w:pPr>
      <w:numPr>
        <w:ilvl w:val="2"/>
        <w:numId w:val="1"/>
      </w:numPr>
      <w:spacing w:after="0"/>
      <w:outlineLvl w:val="2"/>
    </w:pPr>
    <w:rPr>
      <w:b/>
      <w:i/>
      <w:smallCaps/>
      <w:color w:val="808080"/>
      <w:spacing w:val="5"/>
      <w:szCs w:val="24"/>
    </w:rPr>
  </w:style>
  <w:style w:type="paragraph" w:styleId="berschrift4">
    <w:name w:val="heading 4"/>
    <w:basedOn w:val="Standard"/>
    <w:next w:val="Standard"/>
    <w:qFormat/>
    <w:pPr>
      <w:numPr>
        <w:ilvl w:val="3"/>
        <w:numId w:val="1"/>
      </w:numPr>
      <w:spacing w:before="240" w:after="0"/>
      <w:outlineLvl w:val="3"/>
    </w:pPr>
    <w:rPr>
      <w:i/>
      <w:smallCaps/>
      <w:spacing w:val="10"/>
      <w:szCs w:val="22"/>
    </w:rPr>
  </w:style>
  <w:style w:type="paragraph" w:styleId="berschrift5">
    <w:name w:val="heading 5"/>
    <w:basedOn w:val="Standard"/>
    <w:next w:val="Standard"/>
    <w:qFormat/>
    <w:pPr>
      <w:numPr>
        <w:ilvl w:val="4"/>
        <w:numId w:val="1"/>
      </w:numPr>
      <w:spacing w:before="200" w:after="0"/>
      <w:outlineLvl w:val="4"/>
    </w:pPr>
    <w:rPr>
      <w:rFonts w:ascii="Calibri" w:hAnsi="Calibri" w:cs="Times New Roman"/>
      <w:smallCaps/>
      <w:color w:val="246373"/>
      <w:spacing w:val="10"/>
      <w:szCs w:val="26"/>
      <w:lang w:val="de-AT"/>
    </w:rPr>
  </w:style>
  <w:style w:type="paragraph" w:styleId="berschrift6">
    <w:name w:val="heading 6"/>
    <w:basedOn w:val="Standard"/>
    <w:next w:val="Standard"/>
    <w:qFormat/>
    <w:pPr>
      <w:numPr>
        <w:ilvl w:val="5"/>
        <w:numId w:val="1"/>
      </w:numPr>
      <w:spacing w:after="0"/>
      <w:outlineLvl w:val="5"/>
    </w:pPr>
    <w:rPr>
      <w:rFonts w:ascii="Calibri" w:hAnsi="Calibri" w:cs="Times New Roman"/>
      <w:smallCaps/>
      <w:color w:val="31859B"/>
      <w:spacing w:val="5"/>
      <w:lang w:val="de-AT"/>
    </w:rPr>
  </w:style>
  <w:style w:type="paragraph" w:styleId="berschrift7">
    <w:name w:val="heading 7"/>
    <w:basedOn w:val="Standard"/>
    <w:next w:val="Standard"/>
    <w:qFormat/>
    <w:pPr>
      <w:numPr>
        <w:ilvl w:val="6"/>
        <w:numId w:val="1"/>
      </w:numPr>
      <w:spacing w:after="0"/>
      <w:outlineLvl w:val="6"/>
    </w:pPr>
    <w:rPr>
      <w:rFonts w:ascii="Calibri" w:hAnsi="Calibri" w:cs="Times New Roman"/>
      <w:b/>
      <w:smallCaps/>
      <w:color w:val="31859B"/>
      <w:spacing w:val="10"/>
      <w:sz w:val="20"/>
      <w:lang w:val="de-AT"/>
    </w:rPr>
  </w:style>
  <w:style w:type="paragraph" w:styleId="berschrift8">
    <w:name w:val="heading 8"/>
    <w:basedOn w:val="Standard"/>
    <w:next w:val="Standard"/>
    <w:qFormat/>
    <w:pPr>
      <w:numPr>
        <w:ilvl w:val="7"/>
        <w:numId w:val="1"/>
      </w:numPr>
      <w:spacing w:after="0"/>
      <w:outlineLvl w:val="7"/>
    </w:pPr>
    <w:rPr>
      <w:rFonts w:ascii="Calibri" w:hAnsi="Calibri" w:cs="Times New Roman"/>
      <w:b/>
      <w:i/>
      <w:smallCaps/>
      <w:color w:val="246373"/>
      <w:sz w:val="20"/>
      <w:lang w:val="de-AT"/>
    </w:rPr>
  </w:style>
  <w:style w:type="paragraph" w:styleId="berschrift9">
    <w:name w:val="heading 9"/>
    <w:basedOn w:val="Standard"/>
    <w:next w:val="Standard"/>
    <w:qFormat/>
    <w:pPr>
      <w:numPr>
        <w:ilvl w:val="8"/>
        <w:numId w:val="1"/>
      </w:numPr>
      <w:spacing w:after="0"/>
      <w:outlineLvl w:val="8"/>
    </w:pPr>
    <w:rPr>
      <w:rFonts w:ascii="Calibri" w:hAnsi="Calibri" w:cs="Times New Roman"/>
      <w:b/>
      <w:i/>
      <w:smallCaps/>
      <w:color w:val="18414C"/>
      <w:sz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color w:val="000000"/>
      <w:szCs w:val="22"/>
    </w:rPr>
  </w:style>
  <w:style w:type="character" w:customStyle="1" w:styleId="WW8Num3z1">
    <w:name w:val="WW8Num3z1"/>
    <w:rPr>
      <w:rFonts w:ascii="Courier New" w:hAnsi="Courier New" w:cs="Lohit Hindi"/>
    </w:rPr>
  </w:style>
  <w:style w:type="character" w:customStyle="1" w:styleId="WW8Num3z2">
    <w:name w:val="WW8Num3z2"/>
    <w:rPr>
      <w:rFonts w:ascii="Wingdings" w:hAnsi="Wingdings" w:cs="Times New Roman"/>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Times New Roman"/>
    </w:rPr>
  </w:style>
  <w:style w:type="character" w:customStyle="1" w:styleId="WW8Num7z0">
    <w:name w:val="WW8Num7z0"/>
    <w:rPr>
      <w:rFonts w:ascii="Symbol" w:hAnsi="Symbol" w:cs="Times New Roman"/>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Times New Roman"/>
    </w:rPr>
  </w:style>
  <w:style w:type="character" w:customStyle="1" w:styleId="WW8Num9z1">
    <w:name w:val="WW8Num9z1"/>
    <w:rPr>
      <w:rFonts w:ascii="Courier New" w:hAnsi="Courier New" w:cs="Lohit Hindi"/>
    </w:rPr>
  </w:style>
  <w:style w:type="character" w:customStyle="1" w:styleId="WW8Num9z2">
    <w:name w:val="WW8Num9z2"/>
    <w:rPr>
      <w:rFonts w:ascii="Wingdings" w:hAnsi="Wingdings" w:cs="Times New Roman"/>
    </w:rPr>
  </w:style>
  <w:style w:type="character" w:customStyle="1" w:styleId="WW8Num10z0">
    <w:name w:val="WW8Num10z0"/>
    <w:rPr>
      <w:rFonts w:ascii="Symbol" w:hAnsi="Symbol" w:cs="Times New Roman"/>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Times New Roman"/>
    </w:rPr>
  </w:style>
  <w:style w:type="character" w:customStyle="1" w:styleId="WW8Num11z1">
    <w:name w:val="WW8Num11z1"/>
    <w:rPr>
      <w:rFonts w:ascii="Courier New" w:hAnsi="Courier New" w:cs="Lohit Hindi"/>
    </w:rPr>
  </w:style>
  <w:style w:type="character" w:customStyle="1" w:styleId="WW8Num11z2">
    <w:name w:val="WW8Num11z2"/>
    <w:rPr>
      <w:rFonts w:ascii="Wingdings" w:hAnsi="Wingdings" w:cs="Times New Roman"/>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Absatz-Standardschriftart1">
    <w:name w:val="Absatz-Standardschriftart1"/>
  </w:style>
  <w:style w:type="character" w:customStyle="1" w:styleId="berschrift1Zchn">
    <w:name w:val="Überschrift 1 Zchn"/>
    <w:rPr>
      <w:rFonts w:eastAsia="Times New Roman" w:cs="Arial"/>
      <w:b/>
      <w:bCs/>
      <w:color w:val="31849B"/>
      <w:kern w:val="1"/>
      <w:sz w:val="28"/>
      <w:szCs w:val="22"/>
    </w:rPr>
  </w:style>
  <w:style w:type="character" w:customStyle="1" w:styleId="berschrift2Zchn">
    <w:name w:val="Überschrift 2 Zchn"/>
    <w:rPr>
      <w:rFonts w:ascii="Arial" w:eastAsia="Times New Roman" w:hAnsi="Arial" w:cs="Arial"/>
      <w:caps/>
      <w:color w:val="4A442A"/>
      <w:spacing w:val="5"/>
      <w:szCs w:val="28"/>
      <w:lang w:val="en-US" w:eastAsia="zh-CN"/>
    </w:rPr>
  </w:style>
  <w:style w:type="character" w:customStyle="1" w:styleId="berschrift3Zchn">
    <w:name w:val="Überschrift 3 Zchn"/>
    <w:rPr>
      <w:rFonts w:ascii="Arial" w:eastAsia="Times New Roman" w:hAnsi="Arial" w:cs="Arial"/>
      <w:i/>
      <w:smallCaps/>
      <w:color w:val="92CDDC"/>
      <w:spacing w:val="5"/>
      <w:sz w:val="22"/>
      <w:lang w:val="en-US" w:eastAsia="zh-CN"/>
    </w:rPr>
  </w:style>
  <w:style w:type="character" w:customStyle="1" w:styleId="berschrift4Zchn">
    <w:name w:val="Überschrift 4 Zchn"/>
    <w:rPr>
      <w:rFonts w:ascii="Arial" w:eastAsia="Times New Roman" w:hAnsi="Arial" w:cs="Arial"/>
      <w:i/>
      <w:smallCaps/>
      <w:spacing w:val="10"/>
      <w:sz w:val="22"/>
      <w:szCs w:val="22"/>
      <w:lang w:val="en-US" w:eastAsia="zh-CN"/>
    </w:rPr>
  </w:style>
  <w:style w:type="character" w:customStyle="1" w:styleId="berschrift5Zchn">
    <w:name w:val="Überschrift 5 Zchn"/>
    <w:rPr>
      <w:rFonts w:ascii="Calibri" w:eastAsia="Times New Roman" w:hAnsi="Calibri" w:cs="Times New Roman"/>
      <w:smallCaps/>
      <w:color w:val="246373"/>
      <w:spacing w:val="10"/>
      <w:sz w:val="22"/>
      <w:szCs w:val="26"/>
      <w:lang w:val="de-AT" w:eastAsia="zh-CN"/>
    </w:rPr>
  </w:style>
  <w:style w:type="character" w:customStyle="1" w:styleId="berschrift6Zchn">
    <w:name w:val="Überschrift 6 Zchn"/>
    <w:rPr>
      <w:rFonts w:ascii="Calibri" w:eastAsia="Times New Roman" w:hAnsi="Calibri" w:cs="Times New Roman"/>
      <w:smallCaps/>
      <w:color w:val="31859B"/>
      <w:spacing w:val="5"/>
      <w:sz w:val="22"/>
      <w:szCs w:val="20"/>
      <w:lang w:val="de-AT" w:eastAsia="zh-CN"/>
    </w:rPr>
  </w:style>
  <w:style w:type="character" w:customStyle="1" w:styleId="berschrift7Zchn">
    <w:name w:val="Überschrift 7 Zchn"/>
    <w:rPr>
      <w:rFonts w:ascii="Calibri" w:eastAsia="Times New Roman" w:hAnsi="Calibri" w:cs="Times New Roman"/>
      <w:b/>
      <w:smallCaps/>
      <w:color w:val="31859B"/>
      <w:spacing w:val="10"/>
      <w:sz w:val="20"/>
      <w:szCs w:val="20"/>
      <w:lang w:val="de-AT" w:eastAsia="zh-CN"/>
    </w:rPr>
  </w:style>
  <w:style w:type="character" w:customStyle="1" w:styleId="berschrift8Zchn">
    <w:name w:val="Überschrift 8 Zchn"/>
    <w:rPr>
      <w:rFonts w:ascii="Calibri" w:eastAsia="Times New Roman" w:hAnsi="Calibri" w:cs="Times New Roman"/>
      <w:b/>
      <w:i/>
      <w:smallCaps/>
      <w:color w:val="246373"/>
      <w:sz w:val="20"/>
      <w:szCs w:val="20"/>
      <w:lang w:val="de-AT" w:eastAsia="zh-CN"/>
    </w:rPr>
  </w:style>
  <w:style w:type="character" w:customStyle="1" w:styleId="berschrift9Zchn">
    <w:name w:val="Überschrift 9 Zchn"/>
    <w:rPr>
      <w:rFonts w:ascii="Calibri" w:eastAsia="Times New Roman" w:hAnsi="Calibri" w:cs="Times New Roman"/>
      <w:b/>
      <w:i/>
      <w:smallCaps/>
      <w:color w:val="18414C"/>
      <w:sz w:val="20"/>
      <w:szCs w:val="20"/>
      <w:lang w:val="de-AT" w:eastAsia="zh-CN"/>
    </w:rPr>
  </w:style>
  <w:style w:type="character" w:customStyle="1" w:styleId="WW-Absatz-Standardschriftart">
    <w:name w:val="WW-Absatz-Standardschriftart"/>
  </w:style>
  <w:style w:type="character" w:customStyle="1" w:styleId="Absatzstandardschriftart1">
    <w:name w:val="Absatzstandardschriftart1"/>
  </w:style>
  <w:style w:type="character" w:customStyle="1" w:styleId="WW8Num13z0">
    <w:name w:val="WW8Num13z0"/>
    <w:rPr>
      <w:rFonts w:ascii="Symbol" w:hAnsi="Symbol" w:cs="Times New Roman"/>
    </w:rPr>
  </w:style>
  <w:style w:type="character" w:customStyle="1" w:styleId="WW8Num14z0">
    <w:name w:val="WW8Num14z0"/>
    <w:rPr>
      <w:rFonts w:ascii="Symbol"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5z0">
    <w:name w:val="WW8Num15z0"/>
    <w:rPr>
      <w:rFonts w:ascii="Wingdings 3" w:hAnsi="Wingdings 3" w:cs="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Times New Roman"/>
    </w:rPr>
  </w:style>
  <w:style w:type="character" w:customStyle="1" w:styleId="WW8Num17z0">
    <w:name w:val="WW8Num17z0"/>
    <w:rPr>
      <w:rFonts w:ascii="Symbol" w:hAnsi="Symbol"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Times New Roman"/>
    </w:rPr>
  </w:style>
  <w:style w:type="character" w:customStyle="1" w:styleId="WW8Num18z0">
    <w:name w:val="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8Num19z0">
    <w:name w:val="WW8Num19z0"/>
    <w:rPr>
      <w:rFonts w:ascii="Wingdings 3" w:hAnsi="Wingdings 3" w:cs="Wingdings 3"/>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Absatzstandardschriftart">
    <w:name w:val="WW-Absatzstandardschriftart"/>
  </w:style>
  <w:style w:type="character" w:customStyle="1" w:styleId="BalloonTextChar">
    <w:name w:val="Balloon Text Char"/>
    <w:rPr>
      <w:rFonts w:ascii="Tahoma" w:hAnsi="Tahoma" w:cs="Tahoma"/>
      <w:sz w:val="16"/>
    </w:rPr>
  </w:style>
  <w:style w:type="character" w:customStyle="1" w:styleId="TitleChar">
    <w:name w:val="Title Char"/>
    <w:rPr>
      <w:rFonts w:ascii="Arial" w:hAnsi="Arial" w:cs="Arial"/>
      <w:caps/>
      <w:color w:val="4A442A"/>
      <w:sz w:val="48"/>
      <w:lang w:val="en-US"/>
    </w:rPr>
  </w:style>
  <w:style w:type="character" w:customStyle="1" w:styleId="Heading1Char">
    <w:name w:val="Heading 1 Char"/>
    <w:rPr>
      <w:rFonts w:ascii="Arial" w:hAnsi="Arial" w:cs="Arial"/>
      <w:caps/>
      <w:color w:val="76923C"/>
      <w:spacing w:val="5"/>
      <w:sz w:val="32"/>
      <w:lang w:val="de-AT"/>
    </w:rPr>
  </w:style>
  <w:style w:type="character" w:customStyle="1" w:styleId="Heading2Char">
    <w:name w:val="Heading 2 Char"/>
    <w:rPr>
      <w:rFonts w:ascii="Arial" w:hAnsi="Arial" w:cs="Arial"/>
      <w:caps/>
      <w:color w:val="4A442A"/>
      <w:spacing w:val="5"/>
      <w:sz w:val="28"/>
      <w:lang w:val="en-US"/>
    </w:rPr>
  </w:style>
  <w:style w:type="character" w:customStyle="1" w:styleId="Heading3Char">
    <w:name w:val="Heading 3 Char"/>
    <w:rPr>
      <w:rFonts w:ascii="Arial" w:hAnsi="Arial" w:cs="Arial"/>
      <w:i/>
      <w:smallCaps/>
      <w:color w:val="92CDDC"/>
      <w:spacing w:val="5"/>
      <w:sz w:val="24"/>
      <w:lang w:val="en-US"/>
    </w:rPr>
  </w:style>
  <w:style w:type="character" w:customStyle="1" w:styleId="Heading4Char">
    <w:name w:val="Heading 4 Char"/>
    <w:rPr>
      <w:rFonts w:ascii="Arial" w:hAnsi="Arial" w:cs="Arial"/>
      <w:i/>
      <w:smallCaps/>
      <w:spacing w:val="10"/>
      <w:sz w:val="22"/>
      <w:lang w:val="en-US"/>
    </w:rPr>
  </w:style>
  <w:style w:type="character" w:customStyle="1" w:styleId="Heading5Char">
    <w:name w:val="Heading 5 Char"/>
    <w:rPr>
      <w:smallCaps/>
      <w:color w:val="246373"/>
      <w:spacing w:val="10"/>
      <w:sz w:val="26"/>
    </w:rPr>
  </w:style>
  <w:style w:type="character" w:customStyle="1" w:styleId="Heading6Char">
    <w:name w:val="Heading 6 Char"/>
    <w:rPr>
      <w:smallCaps/>
      <w:color w:val="31859B"/>
      <w:spacing w:val="5"/>
      <w:sz w:val="22"/>
    </w:rPr>
  </w:style>
  <w:style w:type="character" w:customStyle="1" w:styleId="Heading7Char">
    <w:name w:val="Heading 7 Char"/>
    <w:rPr>
      <w:b/>
      <w:smallCaps/>
      <w:color w:val="31859B"/>
      <w:spacing w:val="10"/>
    </w:rPr>
  </w:style>
  <w:style w:type="character" w:customStyle="1" w:styleId="Heading8Char">
    <w:name w:val="Heading 8 Char"/>
    <w:rPr>
      <w:b/>
      <w:i/>
      <w:smallCaps/>
      <w:color w:val="246373"/>
    </w:rPr>
  </w:style>
  <w:style w:type="character" w:customStyle="1" w:styleId="Heading9Char">
    <w:name w:val="Heading 9 Char"/>
    <w:rPr>
      <w:b/>
      <w:i/>
      <w:smallCaps/>
      <w:color w:val="18414C"/>
    </w:rPr>
  </w:style>
  <w:style w:type="character" w:customStyle="1" w:styleId="SubtitleChar">
    <w:name w:val="Subtitle Char"/>
    <w:rPr>
      <w:rFonts w:ascii="Arial" w:hAnsi="Arial" w:cs="Arial"/>
      <w:color w:val="31849B"/>
      <w:sz w:val="22"/>
      <w:lang w:val="en-US"/>
    </w:rPr>
  </w:style>
  <w:style w:type="character" w:styleId="Fett">
    <w:name w:val="Strong"/>
    <w:qFormat/>
    <w:rPr>
      <w:rFonts w:ascii="Arial" w:hAnsi="Arial" w:cs="Arial"/>
      <w:b/>
      <w:color w:val="31859B"/>
    </w:rPr>
  </w:style>
  <w:style w:type="character" w:styleId="Hervorhebung">
    <w:name w:val="Emphasis"/>
  </w:style>
  <w:style w:type="character" w:customStyle="1" w:styleId="QuoteChar">
    <w:name w:val="Quote Char"/>
    <w:rPr>
      <w:i/>
    </w:rPr>
  </w:style>
  <w:style w:type="character" w:customStyle="1" w:styleId="IntenseQuoteChar">
    <w:name w:val="Intense Quote Char"/>
    <w:rPr>
      <w:b/>
      <w:i/>
      <w:color w:val="FFFFFF"/>
      <w:shd w:val="clear" w:color="auto" w:fill="31859B"/>
    </w:rPr>
  </w:style>
  <w:style w:type="character" w:customStyle="1" w:styleId="SchwacheHervorhebung1">
    <w:name w:val="Schwache Hervorhebung1"/>
    <w:rPr>
      <w:rFonts w:ascii="Arial" w:hAnsi="Arial" w:cs="Arial"/>
      <w:i/>
    </w:rPr>
  </w:style>
  <w:style w:type="character" w:customStyle="1" w:styleId="IntensiveHervorhebung1">
    <w:name w:val="Intensive Hervorhebung1"/>
    <w:rPr>
      <w:rFonts w:ascii="Arial" w:hAnsi="Arial" w:cs="Arial"/>
      <w:b/>
      <w:i/>
      <w:color w:val="31859B"/>
      <w:spacing w:val="10"/>
    </w:rPr>
  </w:style>
  <w:style w:type="character" w:customStyle="1" w:styleId="SchwacherVerweis1">
    <w:name w:val="Schwacher Verweis1"/>
    <w:rPr>
      <w:b/>
    </w:rPr>
  </w:style>
  <w:style w:type="character" w:customStyle="1" w:styleId="IntensiverVerweis1">
    <w:name w:val="Intensiver Verweis1"/>
    <w:rPr>
      <w:b/>
      <w:smallCaps/>
      <w:spacing w:val="5"/>
      <w:sz w:val="22"/>
      <w:u w:val="single"/>
    </w:rPr>
  </w:style>
  <w:style w:type="character" w:customStyle="1" w:styleId="Buchtitel1">
    <w:name w:val="Buchtitel1"/>
    <w:rPr>
      <w:rFonts w:ascii="Arial" w:hAnsi="Arial" w:cs="Arial"/>
      <w:i/>
      <w:sz w:val="20"/>
    </w:rPr>
  </w:style>
  <w:style w:type="character" w:customStyle="1" w:styleId="NoSpacingChar">
    <w:name w:val="No Spacing Char"/>
    <w:rPr>
      <w:rFonts w:ascii="Times New Roman" w:hAnsi="Times New Roman" w:cs="Times New Roman"/>
    </w:rPr>
  </w:style>
  <w:style w:type="character" w:styleId="Hyperlink">
    <w:name w:val="Hyperlink"/>
    <w:rPr>
      <w:color w:val="31849B"/>
      <w:u w:val="single"/>
    </w:rPr>
  </w:style>
  <w:style w:type="character" w:customStyle="1" w:styleId="StandZchn">
    <w:name w:val="Stand Zchn"/>
    <w:rPr>
      <w:rFonts w:ascii="Arial" w:hAnsi="Arial" w:cs="Arial"/>
      <w:sz w:val="22"/>
    </w:rPr>
  </w:style>
  <w:style w:type="character" w:customStyle="1" w:styleId="HeaderChar">
    <w:name w:val="Header Char"/>
    <w:rPr>
      <w:rFonts w:ascii="Arial" w:hAnsi="Arial" w:cs="Arial"/>
      <w:sz w:val="22"/>
      <w:lang w:val="en-US"/>
    </w:rPr>
  </w:style>
  <w:style w:type="character" w:customStyle="1" w:styleId="FooterChar">
    <w:name w:val="Footer Char"/>
    <w:rPr>
      <w:rFonts w:ascii="Arial" w:hAnsi="Arial" w:cs="Arial"/>
      <w:sz w:val="22"/>
      <w:lang w:val="en-US"/>
    </w:rPr>
  </w:style>
  <w:style w:type="character" w:customStyle="1" w:styleId="Funotenzeichen1">
    <w:name w:val="Fußnotenzeichen1"/>
    <w:rPr>
      <w:rFonts w:ascii="Arial" w:hAnsi="Arial" w:cs="Arial"/>
      <w:vertAlign w:val="superscript"/>
    </w:rPr>
  </w:style>
  <w:style w:type="character" w:customStyle="1" w:styleId="Endnotenzeichen1">
    <w:name w:val="Endnotenzeichen1"/>
    <w:rPr>
      <w:rFonts w:ascii="Arial" w:hAnsi="Arial" w:cs="Arial"/>
      <w:vertAlign w:val="superscript"/>
    </w:rPr>
  </w:style>
  <w:style w:type="character" w:styleId="BesuchterLink">
    <w:name w:val="FollowedHyperlink"/>
    <w:rPr>
      <w:color w:val="B6DDE8"/>
      <w:u w:val="single"/>
    </w:rPr>
  </w:style>
  <w:style w:type="character" w:customStyle="1" w:styleId="apple-converted-space">
    <w:name w:val="apple-converted-space"/>
  </w:style>
  <w:style w:type="character" w:customStyle="1" w:styleId="SprechblasentextZeichen">
    <w:name w:val="Sprechblasentext Zeichen"/>
    <w:rPr>
      <w:rFonts w:ascii="Tahoma" w:hAnsi="Tahoma" w:cs="Tahoma"/>
      <w:sz w:val="16"/>
      <w:szCs w:val="16"/>
      <w:lang w:val="en-US" w:eastAsia="zh-CN"/>
    </w:rPr>
  </w:style>
  <w:style w:type="character" w:customStyle="1" w:styleId="TextkrperZchn">
    <w:name w:val="Textkörper Zchn"/>
    <w:rPr>
      <w:rFonts w:ascii="Arial" w:eastAsia="Times New Roman" w:hAnsi="Arial" w:cs="Arial"/>
      <w:sz w:val="22"/>
      <w:szCs w:val="20"/>
      <w:lang w:eastAsia="zh-CN"/>
    </w:rPr>
  </w:style>
  <w:style w:type="character" w:customStyle="1" w:styleId="UntertitelZchn">
    <w:name w:val="Untertitel Zchn"/>
    <w:rPr>
      <w:rFonts w:ascii="Arial" w:eastAsia="Times New Roman" w:hAnsi="Arial" w:cs="Arial"/>
      <w:color w:val="31849B"/>
      <w:sz w:val="28"/>
      <w:szCs w:val="22"/>
      <w:lang w:val="en-US" w:eastAsia="zh-CN"/>
    </w:rPr>
  </w:style>
  <w:style w:type="character" w:customStyle="1" w:styleId="KopfzeileZchn">
    <w:name w:val="Kopfzeile Zchn"/>
    <w:rPr>
      <w:rFonts w:ascii="Arial" w:eastAsia="Times New Roman" w:hAnsi="Arial" w:cs="Arial"/>
      <w:sz w:val="22"/>
      <w:szCs w:val="20"/>
      <w:lang w:val="en-US" w:eastAsia="zh-CN"/>
    </w:rPr>
  </w:style>
  <w:style w:type="character" w:customStyle="1" w:styleId="FuzeileZchn">
    <w:name w:val="Fußzeile Zchn"/>
    <w:rPr>
      <w:rFonts w:ascii="Arial" w:eastAsia="Times New Roman" w:hAnsi="Arial" w:cs="Arial"/>
      <w:sz w:val="22"/>
      <w:szCs w:val="20"/>
      <w:lang w:val="en-US" w:eastAsia="zh-CN"/>
    </w:rPr>
  </w:style>
  <w:style w:type="character" w:customStyle="1" w:styleId="Textkrper-ZeileneinzugZchn">
    <w:name w:val="Textkörper-Zeileneinzug Zchn"/>
    <w:rPr>
      <w:rFonts w:ascii="Arial" w:eastAsia="Times New Roman" w:hAnsi="Arial" w:cs="Arial"/>
      <w:sz w:val="22"/>
      <w:szCs w:val="20"/>
      <w:lang w:eastAsia="zh-CN"/>
    </w:rPr>
  </w:style>
  <w:style w:type="character" w:customStyle="1" w:styleId="SprechblasentextZchn">
    <w:name w:val="Sprechblasentext Zchn"/>
    <w:rPr>
      <w:rFonts w:ascii="Tahoma" w:eastAsia="Times New Roman" w:hAnsi="Tahoma" w:cs="Tahoma"/>
      <w:sz w:val="16"/>
      <w:szCs w:val="16"/>
      <w:lang w:val="en-US" w:eastAsia="zh-CN"/>
    </w:rPr>
  </w:style>
  <w:style w:type="character" w:styleId="Seitenzahl">
    <w:name w:val="page number"/>
  </w:style>
  <w:style w:type="character" w:customStyle="1" w:styleId="FunotentextZchn">
    <w:name w:val="Fußnotentext Zchn"/>
    <w:rPr>
      <w:rFonts w:ascii="Arial" w:eastAsia="Times New Roman" w:hAnsi="Arial" w:cs="Arial"/>
      <w:lang w:val="en-US" w:eastAsia="zh-CN"/>
    </w:rPr>
  </w:style>
  <w:style w:type="character" w:customStyle="1" w:styleId="Fotnotstecken">
    <w:name w:val="Fotnotstecken"/>
    <w:rPr>
      <w:vertAlign w:val="superscript"/>
    </w:rPr>
  </w:style>
  <w:style w:type="character" w:customStyle="1" w:styleId="Kommentarzeichen1">
    <w:name w:val="Kommentarzeichen1"/>
    <w:rPr>
      <w:sz w:val="16"/>
      <w:szCs w:val="16"/>
    </w:rPr>
  </w:style>
  <w:style w:type="character" w:customStyle="1" w:styleId="KommentartextZchn">
    <w:name w:val="Kommentartext Zchn"/>
    <w:rPr>
      <w:rFonts w:ascii="Arial" w:eastAsia="Times New Roman" w:hAnsi="Arial" w:cs="Arial"/>
      <w:lang w:eastAsia="zh-CN"/>
    </w:rPr>
  </w:style>
  <w:style w:type="character" w:customStyle="1" w:styleId="KommentarthemaZchn">
    <w:name w:val="Kommentarthema Zchn"/>
    <w:rPr>
      <w:rFonts w:ascii="Arial" w:eastAsia="Times New Roman" w:hAnsi="Arial" w:cs="Arial"/>
      <w:b/>
      <w:bCs/>
      <w:lang w:eastAsia="zh-CN"/>
    </w:rPr>
  </w:style>
  <w:style w:type="paragraph" w:customStyle="1" w:styleId="Rubrik">
    <w:name w:val="Rubrik"/>
    <w:basedOn w:val="Standard"/>
    <w:next w:val="Textkrper"/>
    <w:pPr>
      <w:keepNext/>
      <w:spacing w:before="240"/>
    </w:pPr>
    <w:rPr>
      <w:rFonts w:ascii="Liberation Sans" w:eastAsia="Microsoft YaHei" w:hAnsi="Liberation Sans"/>
      <w:sz w:val="28"/>
      <w:szCs w:val="28"/>
    </w:rPr>
  </w:style>
  <w:style w:type="paragraph" w:styleId="Textkrper">
    <w:name w:val="Body Text"/>
    <w:basedOn w:val="Standard"/>
    <w:pPr>
      <w:pBdr>
        <w:top w:val="single" w:sz="4" w:space="6" w:color="000000"/>
        <w:left w:val="single" w:sz="4" w:space="4" w:color="000000"/>
        <w:bottom w:val="single" w:sz="4" w:space="5" w:color="000000"/>
        <w:right w:val="single" w:sz="4" w:space="4" w:color="000000"/>
      </w:pBdr>
    </w:pPr>
    <w:rPr>
      <w:lang w:val="de-DE"/>
    </w:rPr>
  </w:style>
  <w:style w:type="paragraph" w:styleId="Liste">
    <w:name w:val="List"/>
    <w:basedOn w:val="Textkrper"/>
    <w:rPr>
      <w:rFonts w:cs="Lohit Hindi"/>
    </w:rPr>
  </w:style>
  <w:style w:type="paragraph" w:styleId="Beschriftung">
    <w:name w:val="caption"/>
    <w:basedOn w:val="Standard"/>
    <w:qFormat/>
    <w:pPr>
      <w:suppressLineNumbers/>
      <w:spacing w:before="120"/>
    </w:pPr>
    <w:rPr>
      <w:i/>
      <w:iCs/>
      <w:sz w:val="24"/>
      <w:szCs w:val="24"/>
    </w:rPr>
  </w:style>
  <w:style w:type="paragraph" w:customStyle="1" w:styleId="Frteckning">
    <w:name w:val="Förteckning"/>
    <w:basedOn w:val="Standard"/>
    <w:pPr>
      <w:suppressLineNumbers/>
    </w:pPr>
  </w:style>
  <w:style w:type="paragraph" w:customStyle="1" w:styleId="gwoeabsatzUeberschrift">
    <w:name w:val="gwoe_absatzUeberschrift"/>
    <w:basedOn w:val="Standard"/>
    <w:pPr>
      <w:spacing w:before="360"/>
      <w:contextualSpacing/>
    </w:pPr>
    <w:rPr>
      <w:caps/>
      <w:color w:val="6F8831"/>
      <w:lang w:bidi="en-US"/>
    </w:rPr>
  </w:style>
  <w:style w:type="paragraph" w:customStyle="1" w:styleId="gwoeheadline2">
    <w:name w:val="gwoe_headline 2"/>
    <w:pPr>
      <w:suppressAutoHyphens/>
      <w:spacing w:before="360" w:after="240"/>
    </w:pPr>
    <w:rPr>
      <w:rFonts w:ascii="Cambria" w:hAnsi="Cambria" w:cs="Arial"/>
      <w:caps/>
      <w:color w:val="008181"/>
      <w:sz w:val="36"/>
      <w:szCs w:val="36"/>
      <w:lang w:eastAsia="zh-CN" w:bidi="en-US"/>
    </w:rPr>
  </w:style>
  <w:style w:type="paragraph" w:customStyle="1" w:styleId="gwoeheadline1">
    <w:name w:val="gwoe_headline 1"/>
    <w:pPr>
      <w:suppressAutoHyphens/>
      <w:spacing w:before="360" w:after="840"/>
    </w:pPr>
    <w:rPr>
      <w:rFonts w:ascii="Arial" w:hAnsi="Arial" w:cs="Arial"/>
      <w:caps/>
      <w:color w:val="008181"/>
      <w:sz w:val="48"/>
      <w:szCs w:val="48"/>
      <w:lang w:eastAsia="zh-CN" w:bidi="en-US"/>
    </w:rPr>
  </w:style>
  <w:style w:type="paragraph" w:customStyle="1" w:styleId="berschrift">
    <w:name w:val="Überschrift"/>
    <w:basedOn w:val="Standard"/>
    <w:next w:val="Standard"/>
    <w:pPr>
      <w:pBdr>
        <w:top w:val="single" w:sz="12" w:space="1" w:color="00FFFF"/>
        <w:left w:val="none" w:sz="0" w:space="0" w:color="000000"/>
        <w:bottom w:val="none" w:sz="0" w:space="0" w:color="000000"/>
        <w:right w:val="none" w:sz="0" w:space="0" w:color="000000"/>
      </w:pBdr>
      <w:spacing w:after="240" w:line="100" w:lineRule="atLeast"/>
      <w:jc w:val="center"/>
    </w:pPr>
    <w:rPr>
      <w:caps/>
      <w:color w:val="4A442A"/>
      <w:sz w:val="48"/>
      <w:szCs w:val="48"/>
    </w:rPr>
  </w:style>
  <w:style w:type="paragraph" w:customStyle="1" w:styleId="Beschriftung1">
    <w:name w:val="Beschriftung1"/>
    <w:basedOn w:val="Standard"/>
    <w:next w:val="Standard"/>
    <w:rPr>
      <w:b/>
      <w:bCs/>
      <w:caps/>
      <w:sz w:val="16"/>
      <w:szCs w:val="18"/>
    </w:rPr>
  </w:style>
  <w:style w:type="paragraph" w:customStyle="1" w:styleId="Verzeichnis">
    <w:name w:val="Verzeichnis"/>
    <w:basedOn w:val="Standard"/>
    <w:pPr>
      <w:suppressLineNumbers/>
    </w:pPr>
    <w:rPr>
      <w:rFonts w:cs="Lohit Hindi"/>
    </w:rPr>
  </w:style>
  <w:style w:type="paragraph" w:customStyle="1" w:styleId="Sprechblasentext1">
    <w:name w:val="Sprechblasentext1"/>
    <w:basedOn w:val="Standard"/>
    <w:pPr>
      <w:spacing w:after="0" w:line="100" w:lineRule="atLeast"/>
    </w:pPr>
    <w:rPr>
      <w:rFonts w:ascii="Tahoma" w:hAnsi="Tahoma" w:cs="Tahoma"/>
      <w:sz w:val="16"/>
      <w:szCs w:val="16"/>
      <w:lang w:val="de-AT"/>
    </w:rPr>
  </w:style>
  <w:style w:type="paragraph" w:styleId="Untertitel">
    <w:name w:val="Subtitle"/>
    <w:basedOn w:val="Standard"/>
    <w:next w:val="Standard"/>
    <w:qFormat/>
    <w:pPr>
      <w:spacing w:after="600" w:line="100" w:lineRule="atLeast"/>
      <w:jc w:val="center"/>
    </w:pPr>
    <w:rPr>
      <w:color w:val="31849B"/>
      <w:sz w:val="28"/>
      <w:szCs w:val="22"/>
    </w:rPr>
  </w:style>
  <w:style w:type="paragraph" w:customStyle="1" w:styleId="KeinLeerraum1">
    <w:name w:val="Kein Leerraum1"/>
    <w:basedOn w:val="Standard"/>
    <w:pPr>
      <w:spacing w:after="0" w:line="100" w:lineRule="atLeast"/>
    </w:pPr>
  </w:style>
  <w:style w:type="paragraph" w:customStyle="1" w:styleId="Listenabsatz1">
    <w:name w:val="Listenabsatz1"/>
    <w:basedOn w:val="Standard"/>
    <w:pPr>
      <w:spacing w:after="0"/>
      <w:ind w:left="720"/>
    </w:pPr>
  </w:style>
  <w:style w:type="paragraph" w:customStyle="1" w:styleId="Zitat1">
    <w:name w:val="Zitat1"/>
    <w:basedOn w:val="Standard"/>
    <w:next w:val="Standard"/>
    <w:rPr>
      <w:rFonts w:ascii="Calibri" w:hAnsi="Calibri" w:cs="Times New Roman"/>
      <w:i/>
      <w:sz w:val="20"/>
      <w:lang w:val="de-AT"/>
    </w:rPr>
  </w:style>
  <w:style w:type="paragraph" w:customStyle="1" w:styleId="IntensivesZitat1">
    <w:name w:val="Intensives Zitat1"/>
    <w:basedOn w:val="Standard"/>
    <w:next w:val="Standard"/>
    <w:pPr>
      <w:pBdr>
        <w:top w:val="single" w:sz="8" w:space="10" w:color="008080"/>
        <w:left w:val="single" w:sz="8" w:space="10" w:color="008080"/>
        <w:bottom w:val="single" w:sz="8" w:space="10" w:color="008080"/>
        <w:right w:val="single" w:sz="8" w:space="10" w:color="008080"/>
      </w:pBdr>
      <w:shd w:val="clear" w:color="auto" w:fill="31859B"/>
      <w:spacing w:before="140" w:after="140"/>
      <w:ind w:left="1440" w:right="1440"/>
    </w:pPr>
    <w:rPr>
      <w:rFonts w:ascii="Calibri" w:hAnsi="Calibri" w:cs="Times New Roman"/>
      <w:b/>
      <w:i/>
      <w:color w:val="FFFFFF"/>
      <w:sz w:val="20"/>
      <w:lang w:val="de-AT"/>
    </w:rPr>
  </w:style>
  <w:style w:type="paragraph" w:customStyle="1" w:styleId="Inhaltsverzeichnisberschrift1">
    <w:name w:val="Inhaltsverzeichnisüberschrift1"/>
    <w:basedOn w:val="berschrift1"/>
    <w:next w:val="Standard"/>
    <w:pPr>
      <w:keepNext w:val="0"/>
      <w:widowControl/>
      <w:spacing w:before="300" w:after="40"/>
    </w:pPr>
    <w:rPr>
      <w:b w:val="0"/>
      <w:bCs w:val="0"/>
      <w:caps/>
      <w:color w:val="76923C"/>
      <w:spacing w:val="5"/>
      <w:sz w:val="32"/>
      <w:szCs w:val="32"/>
      <w:lang w:val="de-AT" w:eastAsia="zh-CN"/>
    </w:rPr>
  </w:style>
  <w:style w:type="paragraph" w:customStyle="1" w:styleId="Stand">
    <w:name w:val="Stand"/>
    <w:basedOn w:val="Standard"/>
    <w:pPr>
      <w:pBdr>
        <w:top w:val="none" w:sz="0" w:space="0" w:color="000000"/>
        <w:left w:val="none" w:sz="0" w:space="0" w:color="000000"/>
        <w:bottom w:val="single" w:sz="12" w:space="1" w:color="00FFFF"/>
        <w:right w:val="none" w:sz="0" w:space="0" w:color="000000"/>
      </w:pBdr>
    </w:pPr>
    <w:rPr>
      <w:lang w:val="de-A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pBdr>
        <w:top w:val="single" w:sz="4" w:space="6" w:color="000000"/>
        <w:left w:val="single" w:sz="4" w:space="4" w:color="000000"/>
        <w:bottom w:val="single" w:sz="4" w:space="5" w:color="000000"/>
        <w:right w:val="single" w:sz="4" w:space="4" w:color="000000"/>
      </w:pBdr>
      <w:spacing w:after="0"/>
      <w:ind w:left="142"/>
    </w:pPr>
    <w:rPr>
      <w:lang w:val="de-DE"/>
    </w:rPr>
  </w:style>
  <w:style w:type="paragraph" w:customStyle="1" w:styleId="Textkrper21">
    <w:name w:val="Textkörper 21"/>
    <w:basedOn w:val="Standard"/>
    <w:rPr>
      <w:lang w:val="de-DE"/>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arbigeListe-Akzent11">
    <w:name w:val="Farbige Liste - Akzent 11"/>
    <w:basedOn w:val="Standard"/>
    <w:pPr>
      <w:suppressAutoHyphens w:val="0"/>
      <w:spacing w:after="200" w:line="240" w:lineRule="auto"/>
      <w:ind w:left="720"/>
      <w:contextualSpacing/>
    </w:pPr>
    <w:rPr>
      <w:rFonts w:ascii="Cambria" w:eastAsia="Cambria" w:hAnsi="Cambria" w:cs="Times New Roman"/>
      <w:sz w:val="24"/>
      <w:szCs w:val="24"/>
      <w:lang w:val="de-DE"/>
    </w:rPr>
  </w:style>
  <w:style w:type="paragraph" w:styleId="Funotentext">
    <w:name w:val="footnote text"/>
    <w:basedOn w:val="Standard"/>
    <w:rPr>
      <w:sz w:val="24"/>
      <w:szCs w:val="24"/>
    </w:rPr>
  </w:style>
  <w:style w:type="paragraph" w:styleId="StandardWeb">
    <w:name w:val="Normal (Web)"/>
    <w:basedOn w:val="Standard"/>
    <w:pPr>
      <w:suppressAutoHyphens w:val="0"/>
      <w:spacing w:before="280" w:after="119" w:line="240" w:lineRule="auto"/>
    </w:pPr>
    <w:rPr>
      <w:rFonts w:ascii="Times New Roman" w:hAnsi="Times New Roman" w:cs="Times New Roman"/>
      <w:sz w:val="24"/>
      <w:szCs w:val="24"/>
      <w:lang w:val="de-AT"/>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Raminnehll">
    <w:name w:val="Raminnehåll"/>
    <w:basedOn w:val="Standard"/>
  </w:style>
  <w:style w:type="paragraph" w:customStyle="1" w:styleId="Citat">
    <w:name w:val="Citat"/>
    <w:basedOn w:val="Standard"/>
    <w:pPr>
      <w:spacing w:after="283"/>
      <w:ind w:left="567" w:right="567"/>
    </w:pPr>
  </w:style>
  <w:style w:type="paragraph" w:styleId="Titel">
    <w:name w:val="Title"/>
    <w:basedOn w:val="Rubrik"/>
    <w:next w:val="Textkrper"/>
    <w:qFormat/>
    <w:rsid w:val="00C20D92"/>
    <w:pPr>
      <w:spacing w:after="480"/>
    </w:pPr>
    <w:rPr>
      <w:b/>
      <w:bCs/>
      <w:sz w:val="40"/>
      <w:szCs w:val="40"/>
    </w:rPr>
  </w:style>
  <w:style w:type="character" w:styleId="Kommentarzeichen">
    <w:name w:val="annotation reference"/>
    <w:uiPriority w:val="99"/>
    <w:semiHidden/>
    <w:unhideWhenUsed/>
    <w:rsid w:val="007862D6"/>
    <w:rPr>
      <w:sz w:val="16"/>
      <w:szCs w:val="16"/>
    </w:rPr>
  </w:style>
  <w:style w:type="paragraph" w:styleId="Kommentartext">
    <w:name w:val="annotation text"/>
    <w:basedOn w:val="Standard"/>
    <w:link w:val="KommentartextZchn1"/>
    <w:uiPriority w:val="99"/>
    <w:unhideWhenUsed/>
    <w:rsid w:val="007862D6"/>
    <w:rPr>
      <w:sz w:val="20"/>
    </w:rPr>
  </w:style>
  <w:style w:type="character" w:customStyle="1" w:styleId="KommentartextZchn1">
    <w:name w:val="Kommentartext Zchn1"/>
    <w:link w:val="Kommentartext"/>
    <w:uiPriority w:val="99"/>
    <w:rsid w:val="007862D6"/>
    <w:rPr>
      <w:rFonts w:ascii="Arial" w:hAnsi="Arial" w:cs="Arial"/>
      <w:color w:val="FF0000"/>
      <w:lang w:eastAsia="zh-CN"/>
    </w:rPr>
  </w:style>
  <w:style w:type="paragraph" w:customStyle="1" w:styleId="Footnote">
    <w:name w:val="Footnote"/>
    <w:basedOn w:val="Standard"/>
    <w:qFormat/>
    <w:rsid w:val="00CA7E98"/>
    <w:pPr>
      <w:pBdr>
        <w:top w:val="single" w:sz="4" w:space="1" w:color="A6A6A6"/>
      </w:pBdr>
      <w:jc w:val="center"/>
    </w:pPr>
    <w:rPr>
      <w:color w:val="7F7F7F"/>
      <w:sz w:val="18"/>
      <w:szCs w:val="18"/>
    </w:rPr>
  </w:style>
  <w:style w:type="paragraph" w:styleId="Zitat">
    <w:name w:val="Quote"/>
    <w:basedOn w:val="Standard"/>
    <w:next w:val="Standard"/>
    <w:link w:val="ZitatZchn"/>
    <w:uiPriority w:val="29"/>
    <w:qFormat/>
    <w:rsid w:val="001E7CC8"/>
    <w:pPr>
      <w:spacing w:before="200" w:after="160"/>
      <w:ind w:left="864" w:right="864"/>
      <w:jc w:val="center"/>
    </w:pPr>
    <w:rPr>
      <w:i/>
      <w:iCs/>
      <w:color w:val="404040"/>
    </w:rPr>
  </w:style>
  <w:style w:type="character" w:customStyle="1" w:styleId="ZitatZchn">
    <w:name w:val="Zitat Zchn"/>
    <w:link w:val="Zitat"/>
    <w:uiPriority w:val="29"/>
    <w:rsid w:val="001E7CC8"/>
    <w:rPr>
      <w:rFonts w:ascii="Arial" w:hAnsi="Arial" w:cs="Arial"/>
      <w:i/>
      <w:iCs/>
      <w:color w:val="40404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good.org/en/get-involv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ogood.org/en/general-information/ecg-movement/hubs" TargetMode="External"/><Relationship Id="rId12" Type="http://schemas.openxmlformats.org/officeDocument/2006/relationships/hyperlink" Target="mailto:koordination@gemeinwohl-oekonomi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don@list.ecogoo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ogood.org/en/support-and-get-involved/business/become-member" TargetMode="External"/><Relationship Id="rId4" Type="http://schemas.openxmlformats.org/officeDocument/2006/relationships/webSettings" Target="webSettings.xml"/><Relationship Id="rId9" Type="http://schemas.openxmlformats.org/officeDocument/2006/relationships/hyperlink" Target="https://www.ecogood.org/en/get-involv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2183</Words>
  <Characters>13758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15910</CharactersWithSpaces>
  <SharedDoc>false</SharedDoc>
  <HLinks>
    <vt:vector size="36" baseType="variant">
      <vt:variant>
        <vt:i4>3145817</vt:i4>
      </vt:variant>
      <vt:variant>
        <vt:i4>15</vt:i4>
      </vt:variant>
      <vt:variant>
        <vt:i4>0</vt:i4>
      </vt:variant>
      <vt:variant>
        <vt:i4>5</vt:i4>
      </vt:variant>
      <vt:variant>
        <vt:lpwstr>mailto:koordination@gemeinwohl-oekonomie.org</vt:lpwstr>
      </vt:variant>
      <vt:variant>
        <vt:lpwstr/>
      </vt:variant>
      <vt:variant>
        <vt:i4>5963817</vt:i4>
      </vt:variant>
      <vt:variant>
        <vt:i4>12</vt:i4>
      </vt:variant>
      <vt:variant>
        <vt:i4>0</vt:i4>
      </vt:variant>
      <vt:variant>
        <vt:i4>5</vt:i4>
      </vt:variant>
      <vt:variant>
        <vt:lpwstr>mailto:london@list.ecogood.org</vt:lpwstr>
      </vt:variant>
      <vt:variant>
        <vt:lpwstr/>
      </vt:variant>
      <vt:variant>
        <vt:i4>3604584</vt:i4>
      </vt:variant>
      <vt:variant>
        <vt:i4>9</vt:i4>
      </vt:variant>
      <vt:variant>
        <vt:i4>0</vt:i4>
      </vt:variant>
      <vt:variant>
        <vt:i4>5</vt:i4>
      </vt:variant>
      <vt:variant>
        <vt:lpwstr>https://www.ecogood.org/en/support-and-get-involved/business/become-member</vt:lpwstr>
      </vt:variant>
      <vt:variant>
        <vt:lpwstr/>
      </vt:variant>
      <vt:variant>
        <vt:i4>3866684</vt:i4>
      </vt:variant>
      <vt:variant>
        <vt:i4>6</vt:i4>
      </vt:variant>
      <vt:variant>
        <vt:i4>0</vt:i4>
      </vt:variant>
      <vt:variant>
        <vt:i4>5</vt:i4>
      </vt:variant>
      <vt:variant>
        <vt:lpwstr>https://www.ecogood.org/en/get-involved</vt:lpwstr>
      </vt:variant>
      <vt:variant>
        <vt:lpwstr/>
      </vt:variant>
      <vt:variant>
        <vt:i4>3866684</vt:i4>
      </vt:variant>
      <vt:variant>
        <vt:i4>3</vt:i4>
      </vt:variant>
      <vt:variant>
        <vt:i4>0</vt:i4>
      </vt:variant>
      <vt:variant>
        <vt:i4>5</vt:i4>
      </vt:variant>
      <vt:variant>
        <vt:lpwstr>https://www.ecogood.org/en/get-involved</vt:lpwstr>
      </vt:variant>
      <vt:variant>
        <vt:lpwstr/>
      </vt:variant>
      <vt:variant>
        <vt:i4>65608</vt:i4>
      </vt:variant>
      <vt:variant>
        <vt:i4>0</vt:i4>
      </vt:variant>
      <vt:variant>
        <vt:i4>0</vt:i4>
      </vt:variant>
      <vt:variant>
        <vt:i4>5</vt:i4>
      </vt:variant>
      <vt:variant>
        <vt:lpwstr>https://www.ecogood.org/en/general-information/ecg-movement/hubs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Gus Hagelberg</cp:lastModifiedBy>
  <cp:revision>5</cp:revision>
  <cp:lastPrinted>2016-06-20T09:53:00Z</cp:lastPrinted>
  <dcterms:created xsi:type="dcterms:W3CDTF">2016-08-30T11:36:00Z</dcterms:created>
  <dcterms:modified xsi:type="dcterms:W3CDTF">2016-08-30T11:45:00Z</dcterms:modified>
</cp:coreProperties>
</file>